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8A" w:rsidRPr="007E15B1" w:rsidRDefault="00E9108A" w:rsidP="00E9108A">
      <w:pPr>
        <w:spacing w:after="0" w:line="240" w:lineRule="auto"/>
        <w:ind w:left="0" w:right="15" w:firstLine="0"/>
        <w:rPr>
          <w:rFonts w:ascii="Times New Roman" w:hAnsi="Times New Roman" w:cs="Times New Roman"/>
          <w:b/>
          <w:sz w:val="24"/>
          <w:szCs w:val="24"/>
        </w:rPr>
      </w:pPr>
      <w:r w:rsidRPr="007E15B1">
        <w:rPr>
          <w:rFonts w:ascii="Times New Roman" w:hAnsi="Times New Roman" w:cs="Times New Roman"/>
          <w:b/>
          <w:sz w:val="24"/>
          <w:szCs w:val="24"/>
        </w:rPr>
        <w:t>Refakatçi Personel Sistemi İle İlgili Esaslar:</w:t>
      </w:r>
    </w:p>
    <w:p w:rsidR="00E9108A" w:rsidRPr="007E15B1" w:rsidRDefault="00E9108A" w:rsidP="00E9108A">
      <w:pPr>
        <w:spacing w:after="0" w:line="240" w:lineRule="auto"/>
        <w:ind w:left="0" w:right="15" w:firstLine="0"/>
        <w:rPr>
          <w:rFonts w:ascii="Times New Roman" w:hAnsi="Times New Roman" w:cs="Times New Roman"/>
          <w:b/>
          <w:sz w:val="24"/>
          <w:szCs w:val="24"/>
        </w:rPr>
      </w:pPr>
      <w:r w:rsidRPr="007E15B1">
        <w:rPr>
          <w:rFonts w:ascii="Times New Roman" w:hAnsi="Times New Roman" w:cs="Times New Roman"/>
          <w:b/>
          <w:sz w:val="24"/>
          <w:szCs w:val="24"/>
        </w:rPr>
        <w:t>Madde – 10</w:t>
      </w:r>
    </w:p>
    <w:p w:rsidR="00E9108A" w:rsidRPr="004D5881" w:rsidRDefault="00E9108A" w:rsidP="00E9108A">
      <w:pPr>
        <w:spacing w:after="0"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  <w:r w:rsidRPr="007E15B1">
        <w:rPr>
          <w:rFonts w:ascii="Times New Roman" w:hAnsi="Times New Roman" w:cs="Times New Roman"/>
          <w:b/>
          <w:sz w:val="24"/>
          <w:szCs w:val="24"/>
        </w:rPr>
        <w:t>10.1.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881">
        <w:rPr>
          <w:rFonts w:ascii="Times New Roman" w:hAnsi="Times New Roman" w:cs="Times New Roman"/>
          <w:sz w:val="24"/>
          <w:szCs w:val="24"/>
        </w:rPr>
        <w:t xml:space="preserve">Refakatçi Personel sistemi yalnızca hizmetin yürütülmesini engelleyen acil arızalar (acil müdahale gerektiren uçak arızası, araç, büro </w:t>
      </w:r>
      <w:proofErr w:type="gramStart"/>
      <w:r w:rsidRPr="004D5881">
        <w:rPr>
          <w:rFonts w:ascii="Times New Roman" w:hAnsi="Times New Roman" w:cs="Times New Roman"/>
          <w:sz w:val="24"/>
          <w:szCs w:val="24"/>
        </w:rPr>
        <w:t>ekipmanı</w:t>
      </w:r>
      <w:proofErr w:type="gramEnd"/>
      <w:r w:rsidRPr="004D5881">
        <w:rPr>
          <w:rFonts w:ascii="Times New Roman" w:hAnsi="Times New Roman" w:cs="Times New Roman"/>
          <w:sz w:val="24"/>
          <w:szCs w:val="24"/>
        </w:rPr>
        <w:t>, bilgisayar-yazılım-donanım arızaları,) toplantı, iş görüşmesi vb. durumlarında uygulanacaktır.</w:t>
      </w:r>
    </w:p>
    <w:p w:rsidR="00E9108A" w:rsidRPr="004D5881" w:rsidRDefault="00E9108A" w:rsidP="00E9108A">
      <w:pPr>
        <w:spacing w:after="0"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  <w:r w:rsidRPr="007E15B1">
        <w:rPr>
          <w:rFonts w:ascii="Times New Roman" w:hAnsi="Times New Roman" w:cs="Times New Roman"/>
          <w:b/>
          <w:sz w:val="24"/>
          <w:szCs w:val="24"/>
        </w:rPr>
        <w:t>10.2.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881">
        <w:rPr>
          <w:rFonts w:ascii="Times New Roman" w:hAnsi="Times New Roman" w:cs="Times New Roman"/>
          <w:sz w:val="24"/>
          <w:szCs w:val="24"/>
        </w:rPr>
        <w:t>Havalimanı İşletmecisi (DHMİ) ve YİD/Kİ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D5881">
        <w:rPr>
          <w:rFonts w:ascii="Times New Roman" w:hAnsi="Times New Roman" w:cs="Times New Roman"/>
          <w:sz w:val="24"/>
          <w:szCs w:val="24"/>
        </w:rPr>
        <w:t xml:space="preserve"> Kapsamında Terminal İşletmecisi Kuruluşun onayı denetim ve iznine tabi aşağıdaki konularda Refakatçi Personel İzni kullanılamaz.</w:t>
      </w:r>
    </w:p>
    <w:p w:rsidR="00E9108A" w:rsidRPr="004D5881" w:rsidRDefault="00E9108A" w:rsidP="00E9108A">
      <w:pPr>
        <w:spacing w:after="0"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  <w:r w:rsidRPr="00D10ED0">
        <w:rPr>
          <w:rFonts w:ascii="Times New Roman" w:hAnsi="Times New Roman" w:cs="Times New Roman"/>
          <w:b/>
          <w:sz w:val="24"/>
          <w:szCs w:val="24"/>
        </w:rPr>
        <w:t>10.2.1.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881">
        <w:rPr>
          <w:rFonts w:ascii="Times New Roman" w:hAnsi="Times New Roman" w:cs="Times New Roman"/>
          <w:sz w:val="24"/>
          <w:szCs w:val="24"/>
        </w:rPr>
        <w:t>İnşaat Çalışmaları</w:t>
      </w:r>
    </w:p>
    <w:p w:rsidR="00E9108A" w:rsidRPr="00D10ED0" w:rsidRDefault="00E9108A" w:rsidP="00E9108A">
      <w:pPr>
        <w:pStyle w:val="ListeParagraf"/>
        <w:numPr>
          <w:ilvl w:val="2"/>
          <w:numId w:val="1"/>
        </w:numPr>
        <w:spacing w:after="0" w:line="240" w:lineRule="auto"/>
        <w:ind w:right="15"/>
        <w:rPr>
          <w:rFonts w:ascii="Times New Roman" w:hAnsi="Times New Roman" w:cs="Times New Roman"/>
          <w:sz w:val="24"/>
          <w:szCs w:val="24"/>
        </w:rPr>
      </w:pPr>
      <w:r w:rsidRPr="00D10ED0">
        <w:rPr>
          <w:rFonts w:ascii="Times New Roman" w:hAnsi="Times New Roman" w:cs="Times New Roman"/>
          <w:sz w:val="24"/>
          <w:szCs w:val="24"/>
        </w:rPr>
        <w:t>Kiracı Firmalar tarafından talep edilen tadilat talepleri (Hangar, Ofis, Bina Tadilatı vb.)</w:t>
      </w:r>
    </w:p>
    <w:p w:rsidR="00E9108A" w:rsidRPr="004D5881" w:rsidRDefault="00E9108A" w:rsidP="00E9108A">
      <w:pPr>
        <w:spacing w:after="0"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  <w:r w:rsidRPr="00D10ED0">
        <w:rPr>
          <w:rFonts w:ascii="Times New Roman" w:hAnsi="Times New Roman" w:cs="Times New Roman"/>
          <w:b/>
          <w:sz w:val="24"/>
          <w:szCs w:val="24"/>
        </w:rPr>
        <w:t>10.2.3.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881">
        <w:rPr>
          <w:rFonts w:ascii="Times New Roman" w:hAnsi="Times New Roman" w:cs="Times New Roman"/>
          <w:sz w:val="24"/>
          <w:szCs w:val="24"/>
        </w:rPr>
        <w:t>Reklam (afiş vb.) Uygulamaları</w:t>
      </w:r>
    </w:p>
    <w:p w:rsidR="00E9108A" w:rsidRPr="004D5881" w:rsidRDefault="00E9108A" w:rsidP="00E9108A">
      <w:pPr>
        <w:spacing w:after="0"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  <w:r w:rsidRPr="00D10ED0">
        <w:rPr>
          <w:rFonts w:ascii="Times New Roman" w:hAnsi="Times New Roman" w:cs="Times New Roman"/>
          <w:b/>
          <w:sz w:val="24"/>
          <w:szCs w:val="24"/>
        </w:rPr>
        <w:t>10.2.4.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881">
        <w:rPr>
          <w:rFonts w:ascii="Times New Roman" w:hAnsi="Times New Roman" w:cs="Times New Roman"/>
          <w:sz w:val="24"/>
          <w:szCs w:val="24"/>
        </w:rPr>
        <w:t>Foto/Film Çekim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M.İA. Onayı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4D58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5881">
        <w:rPr>
          <w:rFonts w:ascii="Times New Roman" w:hAnsi="Times New Roman" w:cs="Times New Roman"/>
          <w:sz w:val="24"/>
          <w:szCs w:val="24"/>
        </w:rPr>
        <w:t>Desk</w:t>
      </w:r>
      <w:proofErr w:type="spellEnd"/>
      <w:r w:rsidRPr="004D5881">
        <w:rPr>
          <w:rFonts w:ascii="Times New Roman" w:hAnsi="Times New Roman" w:cs="Times New Roman"/>
          <w:sz w:val="24"/>
          <w:szCs w:val="24"/>
        </w:rPr>
        <w:t>/Kontuar İzni, Anket İzni</w:t>
      </w:r>
    </w:p>
    <w:p w:rsidR="00E9108A" w:rsidRPr="00D10ED0" w:rsidRDefault="00E9108A" w:rsidP="00E9108A">
      <w:pPr>
        <w:pStyle w:val="ListeParagraf"/>
        <w:numPr>
          <w:ilvl w:val="2"/>
          <w:numId w:val="2"/>
        </w:numPr>
        <w:spacing w:after="0" w:line="240" w:lineRule="auto"/>
        <w:ind w:right="15"/>
        <w:rPr>
          <w:rFonts w:ascii="Times New Roman" w:hAnsi="Times New Roman" w:cs="Times New Roman"/>
          <w:sz w:val="24"/>
          <w:szCs w:val="24"/>
        </w:rPr>
      </w:pPr>
      <w:r w:rsidRPr="00D10ED0">
        <w:rPr>
          <w:rFonts w:ascii="Times New Roman" w:hAnsi="Times New Roman" w:cs="Times New Roman"/>
          <w:sz w:val="24"/>
          <w:szCs w:val="24"/>
        </w:rPr>
        <w:t xml:space="preserve">Yeni yer tahsisi ve/veya değişimi (Bankamatik, </w:t>
      </w:r>
      <w:proofErr w:type="spellStart"/>
      <w:r w:rsidRPr="00D10ED0">
        <w:rPr>
          <w:rFonts w:ascii="Times New Roman" w:hAnsi="Times New Roman" w:cs="Times New Roman"/>
          <w:sz w:val="24"/>
          <w:szCs w:val="24"/>
        </w:rPr>
        <w:t>Desk</w:t>
      </w:r>
      <w:proofErr w:type="spellEnd"/>
      <w:r w:rsidRPr="00D10ED0">
        <w:rPr>
          <w:rFonts w:ascii="Times New Roman" w:hAnsi="Times New Roman" w:cs="Times New Roman"/>
          <w:sz w:val="24"/>
          <w:szCs w:val="24"/>
        </w:rPr>
        <w:t>, Ofis, Stant Kurulumu)</w:t>
      </w:r>
    </w:p>
    <w:p w:rsidR="00E9108A" w:rsidRPr="004D5881" w:rsidRDefault="00E9108A" w:rsidP="00E9108A">
      <w:pPr>
        <w:spacing w:after="0"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  <w:r w:rsidRPr="00D10ED0">
        <w:rPr>
          <w:rFonts w:ascii="Times New Roman" w:hAnsi="Times New Roman" w:cs="Times New Roman"/>
          <w:b/>
          <w:sz w:val="24"/>
          <w:szCs w:val="24"/>
        </w:rPr>
        <w:t>10.2.6.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881">
        <w:rPr>
          <w:rFonts w:ascii="Times New Roman" w:hAnsi="Times New Roman" w:cs="Times New Roman"/>
          <w:sz w:val="24"/>
          <w:szCs w:val="24"/>
        </w:rPr>
        <w:t>Uluslararası Denetimler (Emniyet, SHGM ve DHMİ hariç)</w:t>
      </w:r>
    </w:p>
    <w:p w:rsidR="00E9108A" w:rsidRPr="004D5881" w:rsidRDefault="00E9108A" w:rsidP="00E9108A">
      <w:pPr>
        <w:spacing w:after="0"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  <w:r w:rsidRPr="00D10ED0">
        <w:rPr>
          <w:rFonts w:ascii="Times New Roman" w:hAnsi="Times New Roman" w:cs="Times New Roman"/>
          <w:b/>
          <w:sz w:val="24"/>
          <w:szCs w:val="24"/>
        </w:rPr>
        <w:t>10.2.7.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881">
        <w:rPr>
          <w:rFonts w:ascii="Times New Roman" w:hAnsi="Times New Roman" w:cs="Times New Roman"/>
          <w:sz w:val="24"/>
          <w:szCs w:val="24"/>
        </w:rPr>
        <w:t>Daimi ve Geçici Personel Çalıştırma, Personel Deneme, İşbaşı Eğitimi vb.</w:t>
      </w:r>
    </w:p>
    <w:p w:rsidR="00E9108A" w:rsidRPr="004D5881" w:rsidRDefault="00E9108A" w:rsidP="00E9108A">
      <w:pPr>
        <w:spacing w:after="0"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  <w:r w:rsidRPr="00D10ED0">
        <w:rPr>
          <w:rFonts w:ascii="Times New Roman" w:hAnsi="Times New Roman" w:cs="Times New Roman"/>
          <w:b/>
          <w:sz w:val="24"/>
          <w:szCs w:val="24"/>
        </w:rPr>
        <w:t>10.3.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881">
        <w:rPr>
          <w:rFonts w:ascii="Times New Roman" w:hAnsi="Times New Roman" w:cs="Times New Roman"/>
          <w:sz w:val="24"/>
          <w:szCs w:val="24"/>
        </w:rPr>
        <w:t xml:space="preserve">Refakatçi personel uygulanmasından Havalimanında yeri olmayan ve Güvenlik </w:t>
      </w:r>
      <w:proofErr w:type="gramStart"/>
      <w:r w:rsidRPr="004D5881">
        <w:rPr>
          <w:rFonts w:ascii="Times New Roman" w:hAnsi="Times New Roman" w:cs="Times New Roman"/>
          <w:sz w:val="24"/>
          <w:szCs w:val="24"/>
        </w:rPr>
        <w:t>Tahditli</w:t>
      </w:r>
      <w:proofErr w:type="gramEnd"/>
      <w:r w:rsidRPr="004D5881">
        <w:rPr>
          <w:rFonts w:ascii="Times New Roman" w:hAnsi="Times New Roman" w:cs="Times New Roman"/>
          <w:sz w:val="24"/>
          <w:szCs w:val="24"/>
        </w:rPr>
        <w:t xml:space="preserve"> Alanlara geçiş izni olmayan firmalar yararlanamazlar.</w:t>
      </w:r>
    </w:p>
    <w:p w:rsidR="00E9108A" w:rsidRPr="004D5881" w:rsidRDefault="00E9108A" w:rsidP="00E9108A">
      <w:pPr>
        <w:spacing w:after="0"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  <w:r w:rsidRPr="00D10ED0">
        <w:rPr>
          <w:rFonts w:ascii="Times New Roman" w:hAnsi="Times New Roman" w:cs="Times New Roman"/>
          <w:b/>
          <w:sz w:val="24"/>
          <w:szCs w:val="24"/>
        </w:rPr>
        <w:t>10.4.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881">
        <w:rPr>
          <w:rFonts w:ascii="Times New Roman" w:hAnsi="Times New Roman" w:cs="Times New Roman"/>
          <w:sz w:val="24"/>
          <w:szCs w:val="24"/>
        </w:rPr>
        <w:t>Refakatçi personel uygulamasından yararlanmak isteyen firmalar hakkındaki değerlendirme ilgili firmanın havalimanındaki faaliyet alanı, iş yükü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5881">
        <w:rPr>
          <w:rFonts w:ascii="Times New Roman" w:hAnsi="Times New Roman" w:cs="Times New Roman"/>
          <w:sz w:val="24"/>
          <w:szCs w:val="24"/>
        </w:rPr>
        <w:t xml:space="preserve"> personel sayısı, vb. durumlar göz önüne alınarak </w:t>
      </w:r>
      <w:r>
        <w:rPr>
          <w:rFonts w:ascii="Times New Roman" w:hAnsi="Times New Roman" w:cs="Times New Roman"/>
          <w:sz w:val="24"/>
          <w:szCs w:val="24"/>
        </w:rPr>
        <w:t>EADB</w:t>
      </w:r>
      <w:r w:rsidRPr="004D5881">
        <w:rPr>
          <w:rFonts w:ascii="Times New Roman" w:hAnsi="Times New Roman" w:cs="Times New Roman"/>
          <w:sz w:val="24"/>
          <w:szCs w:val="24"/>
        </w:rPr>
        <w:t xml:space="preserve"> tarafından değerlendirilir ve Mülki İdare Amirinin onayına sunulur.</w:t>
      </w:r>
    </w:p>
    <w:p w:rsidR="00E9108A" w:rsidRPr="004D5881" w:rsidRDefault="00E9108A" w:rsidP="00E9108A">
      <w:pPr>
        <w:spacing w:after="0"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  <w:r w:rsidRPr="00D10ED0">
        <w:rPr>
          <w:rFonts w:ascii="Times New Roman" w:hAnsi="Times New Roman" w:cs="Times New Roman"/>
          <w:b/>
          <w:sz w:val="24"/>
          <w:szCs w:val="24"/>
        </w:rPr>
        <w:t>10.5.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881">
        <w:rPr>
          <w:rFonts w:ascii="Times New Roman" w:hAnsi="Times New Roman" w:cs="Times New Roman"/>
          <w:sz w:val="24"/>
          <w:szCs w:val="24"/>
        </w:rPr>
        <w:t xml:space="preserve">Mülki İdare Amirliği tarafından refakatçi olmasına onay verilen personellerin isimleri DHMİ </w:t>
      </w:r>
      <w:r>
        <w:rPr>
          <w:rFonts w:ascii="Times New Roman" w:hAnsi="Times New Roman" w:cs="Times New Roman"/>
          <w:sz w:val="24"/>
          <w:szCs w:val="24"/>
        </w:rPr>
        <w:t>Milas Bodrum</w:t>
      </w:r>
      <w:r w:rsidRPr="004D5881">
        <w:rPr>
          <w:rFonts w:ascii="Times New Roman" w:hAnsi="Times New Roman" w:cs="Times New Roman"/>
          <w:sz w:val="24"/>
          <w:szCs w:val="24"/>
        </w:rPr>
        <w:t xml:space="preserve"> Havalimanı Başmüdürlüğüne bildirilir. DHMİ </w:t>
      </w:r>
      <w:r>
        <w:rPr>
          <w:rFonts w:ascii="Times New Roman" w:hAnsi="Times New Roman" w:cs="Times New Roman"/>
          <w:sz w:val="24"/>
          <w:szCs w:val="24"/>
        </w:rPr>
        <w:t>Milas Bodrum</w:t>
      </w:r>
      <w:r w:rsidRPr="004D5881">
        <w:rPr>
          <w:rFonts w:ascii="Times New Roman" w:hAnsi="Times New Roman" w:cs="Times New Roman"/>
          <w:sz w:val="24"/>
          <w:szCs w:val="24"/>
        </w:rPr>
        <w:t xml:space="preserve"> Havalimanı Başmüdürlüğü tarafından ilgili personellerin </w:t>
      </w:r>
      <w:proofErr w:type="spellStart"/>
      <w:r w:rsidRPr="004D5881">
        <w:rPr>
          <w:rFonts w:ascii="Times New Roman" w:hAnsi="Times New Roman" w:cs="Times New Roman"/>
          <w:sz w:val="24"/>
          <w:szCs w:val="24"/>
        </w:rPr>
        <w:t>Apron</w:t>
      </w:r>
      <w:proofErr w:type="spellEnd"/>
      <w:r w:rsidRPr="004D5881">
        <w:rPr>
          <w:rFonts w:ascii="Times New Roman" w:hAnsi="Times New Roman" w:cs="Times New Roman"/>
          <w:sz w:val="24"/>
          <w:szCs w:val="24"/>
        </w:rPr>
        <w:t xml:space="preserve"> kartına "Refakatçi” ibaresi eklenir.</w:t>
      </w:r>
    </w:p>
    <w:p w:rsidR="00E9108A" w:rsidRPr="004D5881" w:rsidRDefault="00E9108A" w:rsidP="00E9108A">
      <w:pPr>
        <w:spacing w:after="0"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  <w:r w:rsidRPr="00D10ED0">
        <w:rPr>
          <w:rFonts w:ascii="Times New Roman" w:hAnsi="Times New Roman" w:cs="Times New Roman"/>
          <w:b/>
          <w:sz w:val="24"/>
          <w:szCs w:val="24"/>
        </w:rPr>
        <w:t>10.6.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881">
        <w:rPr>
          <w:rFonts w:ascii="Times New Roman" w:hAnsi="Times New Roman" w:cs="Times New Roman"/>
          <w:sz w:val="24"/>
          <w:szCs w:val="24"/>
        </w:rPr>
        <w:t>Refakatçi personel yetkisini/kartını başka bir personele kullandıramaz ve izin aldığı kişilere bizzat refakat eder.</w:t>
      </w:r>
    </w:p>
    <w:p w:rsidR="00E9108A" w:rsidRPr="004D5881" w:rsidRDefault="00E9108A" w:rsidP="00E9108A">
      <w:pPr>
        <w:spacing w:after="0"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  <w:r w:rsidRPr="00D10ED0">
        <w:rPr>
          <w:rFonts w:ascii="Times New Roman" w:hAnsi="Times New Roman" w:cs="Times New Roman"/>
          <w:b/>
          <w:sz w:val="24"/>
          <w:szCs w:val="24"/>
        </w:rPr>
        <w:t>10.7.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881">
        <w:rPr>
          <w:rFonts w:ascii="Times New Roman" w:hAnsi="Times New Roman" w:cs="Times New Roman"/>
          <w:sz w:val="24"/>
          <w:szCs w:val="24"/>
        </w:rPr>
        <w:t xml:space="preserve">Giriş kartı Güvenlik </w:t>
      </w:r>
      <w:proofErr w:type="gramStart"/>
      <w:r w:rsidRPr="004D5881">
        <w:rPr>
          <w:rFonts w:ascii="Times New Roman" w:hAnsi="Times New Roman" w:cs="Times New Roman"/>
          <w:sz w:val="24"/>
          <w:szCs w:val="24"/>
        </w:rPr>
        <w:t>Tahditli</w:t>
      </w:r>
      <w:proofErr w:type="gramEnd"/>
      <w:r w:rsidRPr="004D5881">
        <w:rPr>
          <w:rFonts w:ascii="Times New Roman" w:hAnsi="Times New Roman" w:cs="Times New Roman"/>
          <w:sz w:val="24"/>
          <w:szCs w:val="24"/>
        </w:rPr>
        <w:t xml:space="preserve"> Alanlara kapalı olan personeller refakatçi olamazlar.</w:t>
      </w:r>
    </w:p>
    <w:p w:rsidR="00E9108A" w:rsidRPr="006806AB" w:rsidRDefault="00E9108A" w:rsidP="00E9108A">
      <w:pPr>
        <w:spacing w:after="0" w:line="240" w:lineRule="auto"/>
        <w:ind w:left="0" w:right="15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06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10.8.</w:t>
      </w:r>
      <w:r w:rsidRPr="00680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 bir refakatçi bir gün içinde sadece 3 (iki) kişi veya 3 (iki) araca refakat edebilir. Refakatçi izni ile giriş yapan kişi/araçlar gün içerisinde saat </w:t>
      </w:r>
      <w:proofErr w:type="gramStart"/>
      <w:r w:rsidRPr="006806AB">
        <w:rPr>
          <w:rFonts w:ascii="Times New Roman" w:hAnsi="Times New Roman" w:cs="Times New Roman"/>
          <w:color w:val="000000" w:themeColor="text1"/>
          <w:sz w:val="24"/>
          <w:szCs w:val="24"/>
        </w:rPr>
        <w:t>24:00</w:t>
      </w:r>
      <w:proofErr w:type="gramEnd"/>
      <w:r w:rsidRPr="006806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kadar geçerli olup bu saatten sonra içerde kalamazlar. Bu sürenin takibinden izin alan Refakatçide sorumludur.</w:t>
      </w:r>
    </w:p>
    <w:p w:rsidR="00E9108A" w:rsidRPr="004D5881" w:rsidRDefault="00E9108A" w:rsidP="00E9108A">
      <w:pPr>
        <w:spacing w:after="0"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  <w:r w:rsidRPr="00D10ED0">
        <w:rPr>
          <w:rFonts w:ascii="Times New Roman" w:hAnsi="Times New Roman" w:cs="Times New Roman"/>
          <w:b/>
          <w:sz w:val="24"/>
          <w:szCs w:val="24"/>
        </w:rPr>
        <w:t>10.9.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881">
        <w:rPr>
          <w:rFonts w:ascii="Times New Roman" w:hAnsi="Times New Roman" w:cs="Times New Roman"/>
          <w:sz w:val="24"/>
          <w:szCs w:val="24"/>
        </w:rPr>
        <w:t xml:space="preserve">Sadece acil müdahale gerektiren konularda (Vidanjör, iş makinası, vinç, vb.) kullanılacak araçlara izin verilecek olup, bunun dışında hiçbir araca (servis, ulaşım vb. konular) refakatçi izni verilmeyecektir. Firmalar izin aldıkları kişileri </w:t>
      </w:r>
      <w:proofErr w:type="spellStart"/>
      <w:r w:rsidRPr="004D5881">
        <w:rPr>
          <w:rFonts w:ascii="Times New Roman" w:hAnsi="Times New Roman" w:cs="Times New Roman"/>
          <w:sz w:val="24"/>
          <w:szCs w:val="24"/>
        </w:rPr>
        <w:t>apron</w:t>
      </w:r>
      <w:proofErr w:type="spellEnd"/>
      <w:r w:rsidRPr="004D5881">
        <w:rPr>
          <w:rFonts w:ascii="Times New Roman" w:hAnsi="Times New Roman" w:cs="Times New Roman"/>
          <w:sz w:val="24"/>
          <w:szCs w:val="24"/>
        </w:rPr>
        <w:t xml:space="preserve"> tarafında kullandıkları (</w:t>
      </w:r>
      <w:proofErr w:type="spellStart"/>
      <w:r w:rsidRPr="004D5881">
        <w:rPr>
          <w:rFonts w:ascii="Times New Roman" w:hAnsi="Times New Roman" w:cs="Times New Roman"/>
          <w:sz w:val="24"/>
          <w:szCs w:val="24"/>
        </w:rPr>
        <w:t>apron</w:t>
      </w:r>
      <w:proofErr w:type="spellEnd"/>
      <w:r w:rsidRPr="004D5881">
        <w:rPr>
          <w:rFonts w:ascii="Times New Roman" w:hAnsi="Times New Roman" w:cs="Times New Roman"/>
          <w:sz w:val="24"/>
          <w:szCs w:val="24"/>
        </w:rPr>
        <w:t xml:space="preserve"> plakalı araçlar) taşıtlarla içeri alacaklardır.</w:t>
      </w:r>
    </w:p>
    <w:p w:rsidR="00E9108A" w:rsidRPr="004D5881" w:rsidRDefault="00E9108A" w:rsidP="00E9108A">
      <w:pPr>
        <w:spacing w:after="0"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  <w:r w:rsidRPr="00D10ED0">
        <w:rPr>
          <w:rFonts w:ascii="Times New Roman" w:hAnsi="Times New Roman" w:cs="Times New Roman"/>
          <w:b/>
          <w:sz w:val="24"/>
          <w:szCs w:val="24"/>
        </w:rPr>
        <w:t>10.10.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881">
        <w:rPr>
          <w:rFonts w:ascii="Times New Roman" w:hAnsi="Times New Roman" w:cs="Times New Roman"/>
          <w:sz w:val="24"/>
          <w:szCs w:val="24"/>
        </w:rPr>
        <w:t xml:space="preserve">Refakatçiler aynı kişi/araçlara peş peşe izin alamazlar. (Refakatçi izni ile giriş yapan kişi/araçlar ertesi gün tekrar refakatçi izni ile giriş yapamaz.) </w:t>
      </w:r>
    </w:p>
    <w:p w:rsidR="00E9108A" w:rsidRDefault="00E9108A" w:rsidP="00E9108A">
      <w:pPr>
        <w:spacing w:after="0" w:line="240" w:lineRule="auto"/>
        <w:ind w:left="0" w:right="1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10.11</w:t>
      </w:r>
      <w:r w:rsidRPr="00791F8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Milas Bodrum</w:t>
      </w:r>
      <w:r w:rsidRPr="004D5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Haval</w:t>
      </w:r>
      <w:r w:rsidRPr="004D5881">
        <w:rPr>
          <w:rFonts w:ascii="Times New Roman" w:hAnsi="Times New Roman" w:cs="Times New Roman"/>
          <w:sz w:val="24"/>
          <w:szCs w:val="24"/>
        </w:rPr>
        <w:t>imanda</w:t>
      </w:r>
      <w:proofErr w:type="spellEnd"/>
      <w:r w:rsidRPr="004D5881">
        <w:rPr>
          <w:rFonts w:ascii="Times New Roman" w:hAnsi="Times New Roman" w:cs="Times New Roman"/>
          <w:sz w:val="24"/>
          <w:szCs w:val="24"/>
        </w:rPr>
        <w:t xml:space="preserve"> uygulanan ve burada bahsi geçen talimatlara uymayan Refakatçinin yetkisi iptal edilir.</w:t>
      </w:r>
    </w:p>
    <w:p w:rsidR="002C1F2D" w:rsidRDefault="002C1F2D">
      <w:bookmarkStart w:id="0" w:name="_GoBack"/>
      <w:bookmarkEnd w:id="0"/>
    </w:p>
    <w:sectPr w:rsidR="002C1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90247D"/>
    <w:multiLevelType w:val="multilevel"/>
    <w:tmpl w:val="9C48DBD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4AA6FF2"/>
    <w:multiLevelType w:val="multilevel"/>
    <w:tmpl w:val="4F863EA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15"/>
    <w:rsid w:val="002C1F2D"/>
    <w:rsid w:val="00703815"/>
    <w:rsid w:val="00E9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4A421-BB1D-444A-91C4-88099DD5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08A"/>
    <w:pPr>
      <w:spacing w:after="4" w:line="222" w:lineRule="auto"/>
      <w:ind w:left="48" w:right="54" w:firstLine="2"/>
      <w:jc w:val="both"/>
    </w:pPr>
    <w:rPr>
      <w:rFonts w:ascii="Calibri" w:eastAsia="Calibri" w:hAnsi="Calibri" w:cs="Calibri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1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D0FF21-9EB7-4965-B27C-8E1E2B1D517C}"/>
</file>

<file path=customXml/itemProps2.xml><?xml version="1.0" encoding="utf-8"?>
<ds:datastoreItem xmlns:ds="http://schemas.openxmlformats.org/officeDocument/2006/customXml" ds:itemID="{4C100906-4215-47F4-9C50-3CDDA058FF3A}"/>
</file>

<file path=customXml/itemProps3.xml><?xml version="1.0" encoding="utf-8"?>
<ds:datastoreItem xmlns:ds="http://schemas.openxmlformats.org/officeDocument/2006/customXml" ds:itemID="{92E72CA8-2902-41CA-AEB0-850E2BC79F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 GÜLDAŞ</dc:creator>
  <cp:keywords/>
  <dc:description/>
  <cp:lastModifiedBy>Selçuk GÜLDAŞ</cp:lastModifiedBy>
  <cp:revision>2</cp:revision>
  <dcterms:created xsi:type="dcterms:W3CDTF">2017-11-16T08:35:00Z</dcterms:created>
  <dcterms:modified xsi:type="dcterms:W3CDTF">2017-11-16T08:35:00Z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37500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