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E51B" w14:textId="46CC8900" w:rsidR="00673968" w:rsidRPr="00673968" w:rsidRDefault="00673968" w:rsidP="00673968">
      <w:pPr>
        <w:spacing w:after="0" w:line="240" w:lineRule="auto"/>
        <w:rPr>
          <w:rFonts w:ascii="Times New Roman" w:eastAsia="Times New Roman" w:hAnsi="Times New Roman" w:cs="Times New Roman"/>
          <w:sz w:val="24"/>
          <w:szCs w:val="24"/>
          <w:lang w:eastAsia="tr-TR"/>
        </w:rPr>
      </w:pPr>
      <w:r w:rsidRPr="00673968">
        <w:rPr>
          <w:rFonts w:ascii="Helvetica" w:eastAsia="Times New Roman" w:hAnsi="Helvetica" w:cs="Helvetica"/>
          <w:sz w:val="20"/>
          <w:szCs w:val="20"/>
          <w:u w:val="single"/>
          <w:shd w:val="clear" w:color="auto" w:fill="F8F8F8"/>
          <w:lang w:eastAsia="tr-TR"/>
        </w:rPr>
        <w:t>DEVLET HAVA MEYDANLARI İŞLETMESİ GENEL MÜDÜRLÜĞÜ</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 xml:space="preserve">Bingöl Havalimanı PAT Sahaları Onarımı yapım işi 4734 sayılı </w:t>
      </w:r>
      <w:r w:rsidRPr="00673968">
        <w:rPr>
          <w:rFonts w:ascii="Helvetica" w:eastAsia="Times New Roman" w:hAnsi="Helvetica" w:cs="Helvetica"/>
          <w:sz w:val="20"/>
          <w:szCs w:val="20"/>
          <w:shd w:val="clear" w:color="auto" w:fill="F8F8F8"/>
          <w:lang w:eastAsia="tr-TR"/>
        </w:rPr>
        <w:t>Kamu İhale Kanunu’nun</w:t>
      </w:r>
      <w:r w:rsidRPr="00673968">
        <w:rPr>
          <w:rFonts w:ascii="Helvetica" w:eastAsia="Times New Roman" w:hAnsi="Helvetica" w:cs="Helvetica"/>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673968" w:rsidRPr="00673968" w14:paraId="360545B1"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E92BB3"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3E6BA3"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B41E90"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2025/1161451</w:t>
            </w:r>
          </w:p>
        </w:tc>
      </w:tr>
    </w:tbl>
    <w:p w14:paraId="034F66CE" w14:textId="77777777" w:rsidR="00673968" w:rsidRPr="00673968" w:rsidRDefault="00673968" w:rsidP="0067396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69"/>
        <w:gridCol w:w="176"/>
        <w:gridCol w:w="5311"/>
      </w:tblGrid>
      <w:tr w:rsidR="00673968" w:rsidRPr="00673968" w14:paraId="41A2E13B" w14:textId="77777777" w:rsidTr="0067396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827959A"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1-İdarenin</w:t>
            </w:r>
          </w:p>
        </w:tc>
      </w:tr>
      <w:tr w:rsidR="00673968" w:rsidRPr="00673968" w14:paraId="1D8AEDB3"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A76C54"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F3887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C70EAE"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DEVLET HAVA MEYDANLARI İŞLETMESİ GENEL MÜDÜRLÜĞÜ</w:t>
            </w:r>
          </w:p>
        </w:tc>
      </w:tr>
      <w:tr w:rsidR="00673968" w:rsidRPr="00673968" w14:paraId="6C1C4338"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5CDA040"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89A83D"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082910"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YENİMAHALLE/ANKARA YENİMAHALLE/ANKARA</w:t>
            </w:r>
          </w:p>
        </w:tc>
      </w:tr>
      <w:tr w:rsidR="00673968" w:rsidRPr="00673968" w14:paraId="485764AE"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4BB7A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D14254"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EA875B"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03122042000 -312 204 23 38 - 3122128158</w:t>
            </w:r>
          </w:p>
        </w:tc>
      </w:tr>
      <w:tr w:rsidR="00673968" w:rsidRPr="00673968" w14:paraId="3BEC640B"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BE5102"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ç)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36A5D9"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8553CA"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https://ekap.kik.gov.tr/EKAP/</w:t>
            </w:r>
          </w:p>
        </w:tc>
      </w:tr>
    </w:tbl>
    <w:p w14:paraId="76C6D6E7"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673968" w:rsidRPr="00673968" w14:paraId="0BAB426F"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2F651D"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46D37D"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2C46F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Bingöl Havalimanı PAT Sahaları Onarımı</w:t>
            </w:r>
          </w:p>
        </w:tc>
      </w:tr>
      <w:tr w:rsidR="00673968" w:rsidRPr="00673968" w14:paraId="552E1BE0"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20417D"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47D35D9"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878CB6"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1 Adet ( Projeleri ve diğer teknik dokümanlarında belirtili miktarlarda inşaat ve elektrik imalatları) Bingöl Havalimanı PAT Sahaları Onarımı-Yapım</w:t>
            </w:r>
            <w:r w:rsidRPr="00673968">
              <w:rPr>
                <w:rFonts w:ascii="Helvetica" w:eastAsia="Times New Roman" w:hAnsi="Helvetica" w:cs="Helvetica"/>
                <w:sz w:val="20"/>
                <w:szCs w:val="20"/>
                <w:lang w:eastAsia="tr-TR"/>
              </w:rPr>
              <w:br/>
              <w:t>Ayrıntılı bilgiye EKAP’ta yer alan ihale dokümanı içinde bulunan idari şartnameden ulaşılabilir.</w:t>
            </w:r>
          </w:p>
        </w:tc>
      </w:tr>
      <w:tr w:rsidR="00673968" w:rsidRPr="00673968" w14:paraId="27514830"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F040A8"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ED568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1D6FA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Bingöl Havalimanı / BİNGÖL</w:t>
            </w:r>
          </w:p>
        </w:tc>
      </w:tr>
      <w:tr w:rsidR="00673968" w:rsidRPr="00673968" w14:paraId="6F52EB9D"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44B304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8801A4"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B3AF25"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Yer tesliminden itibaren 500 (BeşYüz) takvim günüdür.</w:t>
            </w:r>
          </w:p>
        </w:tc>
      </w:tr>
      <w:tr w:rsidR="00673968" w:rsidRPr="00673968" w14:paraId="600E3602"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25E9AF"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82BDF5"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BE429C"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Sözleşmenin imzalandığı tarihten itibaren 15 gün içinde</w:t>
            </w:r>
            <w:r w:rsidRPr="00673968">
              <w:rPr>
                <w:rFonts w:ascii="Helvetica" w:eastAsia="Times New Roman" w:hAnsi="Helvetica" w:cs="Helvetica"/>
                <w:sz w:val="20"/>
                <w:szCs w:val="20"/>
                <w:lang w:eastAsia="tr-TR"/>
              </w:rPr>
              <w:br/>
              <w:t>yer teslimi yapılarak işe başlanacaktır.</w:t>
            </w:r>
          </w:p>
        </w:tc>
      </w:tr>
    </w:tbl>
    <w:p w14:paraId="1C3AD4AD"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850"/>
      </w:tblGrid>
      <w:tr w:rsidR="00673968" w:rsidRPr="00673968" w14:paraId="551A007C"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FDC48C"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69DE36"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7EB606"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02.09.2025 - 11:00</w:t>
            </w:r>
          </w:p>
        </w:tc>
      </w:tr>
      <w:tr w:rsidR="00673968" w:rsidRPr="00673968" w14:paraId="26E99185" w14:textId="77777777" w:rsidTr="006739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917BFF"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4ED582"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6196F8"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Emnivet Mahallesi Mevlana Bulvarı No:32 06560 Yenimahalle / ANKARA adresinde bulunan DEVLET HAVA MEYDANLARI İSLETMESİ GENEL MÜDÜRLÜĞÜ Satın Alma ve İkmal Dairesi Başkanlığı</w:t>
            </w:r>
          </w:p>
        </w:tc>
      </w:tr>
    </w:tbl>
    <w:p w14:paraId="69806498"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 İhaleye katılabilme şartları ve istenilen belgeler ile yeterlik değerlendirmesinde uygulanacak kriterler: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4.1. İsteklilerin ihaleye katılabilmeleri için aşağıda sayılan belgeler ve yeterlik kriterleri ile fiyat dışı unsurlara ilişkin bilgileri e-teklifleri kapsamında beyan etmeleri gerekmektedir.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4.1.2. Teklif vermeye yetkili olduğunu gösteren bilgiler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4.1.2.1. Tüzel kişilerde; isteklilerin yönetimindeki görevliler ile ilgisine göre, ortaklar ve ortaklık oranlarına (halka arz edilen hisseler hariç)/üyelerine/kurucularına ilişkin bilgiler idarece EKAP’tan alınır.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4.1.3. Şekli ve içeriği İdari Şartnamede belirlenen teklif mektubu.</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4.1.4. Şekli ve içeriği İdari Şartnamede belirlenen geçici teminat.</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4.1.5İhale konusu işte idarenin onayı ile alt yüklenici çalıştırılabilir. Ancak işin tamamı alt yüklenicilere yaptırılamaz.</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673968" w:rsidRPr="00673968" w14:paraId="003DA773"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DA00DC8"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4.2. Ekonomik ve mali yeterliğe ilişkin belgeler ve bu belgelerin taşıması gereken kriterler:</w:t>
            </w:r>
          </w:p>
        </w:tc>
      </w:tr>
      <w:tr w:rsidR="00673968" w:rsidRPr="00673968" w14:paraId="317D1FCF"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84D8892"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lastRenderedPageBreak/>
              <w:t>4.2.1. İsteklinin ihalenin yapıldığı yıldan önceki yıla ait yıl sonu bilançosu veya eşdeğer belgeleri:</w:t>
            </w:r>
          </w:p>
        </w:tc>
      </w:tr>
      <w:tr w:rsidR="00673968" w:rsidRPr="00673968" w14:paraId="5794FE2F"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3A171A"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İsteklinin ihalenin yapıldığı yıldan önceki yıla ait yıl sonu bilançosu veya eşdeğer belgeleri;</w:t>
            </w:r>
            <w:r w:rsidRPr="00673968">
              <w:rPr>
                <w:rFonts w:ascii="Helvetica" w:eastAsia="Times New Roman" w:hAnsi="Helvetica" w:cs="Helvetica"/>
                <w:sz w:val="20"/>
                <w:szCs w:val="20"/>
                <w:lang w:eastAsia="tr-TR"/>
              </w:rPr>
              <w:br/>
              <w:t>a) İlgili mevzuatı uyarınca bilançosunu yayımlatma zorunluluğu olan istekliler yıl sonu bilançosunu veya bilançonun gerekli kriterlerin sağlandığını gösteren bölümlerini,</w:t>
            </w:r>
            <w:r w:rsidRPr="00673968">
              <w:rPr>
                <w:rFonts w:ascii="Helvetica" w:eastAsia="Times New Roman" w:hAnsi="Helvetica" w:cs="Helvetica"/>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673968">
              <w:rPr>
                <w:rFonts w:ascii="Helvetica" w:eastAsia="Times New Roman" w:hAnsi="Helvetica" w:cs="Helvetica"/>
                <w:sz w:val="20"/>
                <w:szCs w:val="20"/>
                <w:lang w:eastAsia="tr-TR"/>
              </w:rPr>
              <w:br/>
              <w:t>Sunulan bilanço veya eşdeğer belgelerde;</w:t>
            </w:r>
            <w:r w:rsidRPr="00673968">
              <w:rPr>
                <w:rFonts w:ascii="Helvetica" w:eastAsia="Times New Roman" w:hAnsi="Helvetica" w:cs="Helvetica"/>
                <w:sz w:val="20"/>
                <w:szCs w:val="20"/>
                <w:lang w:eastAsia="tr-TR"/>
              </w:rPr>
              <w:br/>
              <w:t>a) Cari oranın (dönen varlıklar / kısa vadeli borçlar) en az 0,75 olması,</w:t>
            </w:r>
            <w:r w:rsidRPr="00673968">
              <w:rPr>
                <w:rFonts w:ascii="Helvetica" w:eastAsia="Times New Roman" w:hAnsi="Helvetica" w:cs="Helvetica"/>
                <w:sz w:val="20"/>
                <w:szCs w:val="20"/>
                <w:lang w:eastAsia="tr-TR"/>
              </w:rPr>
              <w:br/>
              <w:t>b) Öz kaynak oranının (öz kaynaklar/ toplam aktif) en az 0,15 olması,</w:t>
            </w:r>
            <w:r w:rsidRPr="00673968">
              <w:rPr>
                <w:rFonts w:ascii="Helvetica" w:eastAsia="Times New Roman" w:hAnsi="Helvetica" w:cs="Helvetica"/>
                <w:sz w:val="20"/>
                <w:szCs w:val="20"/>
                <w:lang w:eastAsia="tr-TR"/>
              </w:rPr>
              <w:br/>
              <w:t>c) Kısa vadeli banka borçlarının öz kaynaklara oranının 0,50’den küçük olması, yeterlik kriterleridir ve bu üç kriter birlikte aranır.</w:t>
            </w:r>
            <w:r w:rsidRPr="00673968">
              <w:rPr>
                <w:rFonts w:ascii="Helvetica" w:eastAsia="Times New Roman" w:hAnsi="Helvetica" w:cs="Helvetica"/>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673968" w:rsidRPr="00673968" w14:paraId="2E9FF831"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9E844B1"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4.2.2. İş hacmini gösteren belgeler:</w:t>
            </w:r>
          </w:p>
        </w:tc>
      </w:tr>
      <w:tr w:rsidR="00673968" w:rsidRPr="00673968" w14:paraId="2EA6A7EC"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014AFD"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İsteklinin ihalenin yapıldığı yıldan önceki yıla ait, aşağıda belirtilen belgelerden birini sunması yeterlidir;</w:t>
            </w:r>
            <w:r w:rsidRPr="00673968">
              <w:rPr>
                <w:rFonts w:ascii="Helvetica" w:eastAsia="Times New Roman" w:hAnsi="Helvetica" w:cs="Helvetica"/>
                <w:sz w:val="20"/>
                <w:szCs w:val="20"/>
                <w:lang w:eastAsia="tr-TR"/>
              </w:rPr>
              <w:br/>
              <w:t>a) Toplam cirosunu gösteren gelir tablosu,</w:t>
            </w:r>
            <w:r w:rsidRPr="00673968">
              <w:rPr>
                <w:rFonts w:ascii="Helvetica" w:eastAsia="Times New Roman" w:hAnsi="Helvetica" w:cs="Helvetica"/>
                <w:sz w:val="20"/>
                <w:szCs w:val="20"/>
                <w:lang w:eastAsia="tr-TR"/>
              </w:rPr>
              <w:br/>
              <w:t>b) Yapım işleri cirosunu gösteren belgeler,</w:t>
            </w:r>
            <w:r w:rsidRPr="00673968">
              <w:rPr>
                <w:rFonts w:ascii="Helvetica" w:eastAsia="Times New Roman" w:hAnsi="Helvetica" w:cs="Helvetica"/>
                <w:sz w:val="20"/>
                <w:szCs w:val="20"/>
                <w:lang w:eastAsia="tr-TR"/>
              </w:rPr>
              <w:br/>
              <w:t>İsteklinin cirosunun teklif ettiği bedelin % 25 inden, yapım işleri cirosunun ise teklif edilen bedelin % 15 inden az olmaması gerekir. Bu kriterlerden herhangi birini sağlayan ve sağladığı kritere ilişkin belgeyi sunan istekli yeterli kabul edilecektir.</w:t>
            </w:r>
            <w:r w:rsidRPr="00673968">
              <w:rPr>
                <w:rFonts w:ascii="Helvetica" w:eastAsia="Times New Roman" w:hAnsi="Helvetica" w:cs="Helvetica"/>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4A84E4AC"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673968" w:rsidRPr="00673968" w14:paraId="6DD18E3A"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456F73"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4.3. Mesleki ve Teknik yeterliğe ilişkin belgeler ve bu belgelerin taşıması gereken kriterler:</w:t>
            </w:r>
          </w:p>
        </w:tc>
      </w:tr>
      <w:tr w:rsidR="00673968" w:rsidRPr="00673968" w14:paraId="0B71FC0C"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B4A462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4.3.1. İş deneyim belgeleri:</w:t>
            </w:r>
          </w:p>
        </w:tc>
      </w:tr>
      <w:tr w:rsidR="00673968" w:rsidRPr="00673968" w14:paraId="3B889CED"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EDEFC7A"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Son on beş yıl içinde bedel içeren bir sözleşme kapsamında taahhüt edilen ve teklif edilen bedelin % 80 oranından az olmamak üzere ihale konusu iş veya benzer işlere ilişkin iş deneyimini gösteren belgeler.</w:t>
            </w:r>
          </w:p>
        </w:tc>
      </w:tr>
    </w:tbl>
    <w:p w14:paraId="02F90A51"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356"/>
      </w:tblGrid>
      <w:tr w:rsidR="00673968" w:rsidRPr="00673968" w14:paraId="49239BC4"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70D6D37"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4.4.Bu ihalede benzer iş olarak kabul edilecek işler ve benzer işlere denk sayılacak mühendislik ve mimarlık bölümleri:</w:t>
            </w:r>
          </w:p>
        </w:tc>
      </w:tr>
      <w:tr w:rsidR="00673968" w:rsidRPr="00673968" w14:paraId="1B3BA8C8"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1B954D"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4.4.1. Bu ihalede benzer iş olarak kabul edilecek işler:</w:t>
            </w:r>
          </w:p>
        </w:tc>
      </w:tr>
      <w:tr w:rsidR="00673968" w:rsidRPr="00673968" w14:paraId="13D6CF94"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AC6B33B" w14:textId="437A450A"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 xml:space="preserve">19.06.2018 tarihli ve 30453 sayılı Resmi Gazete'de yayımlanan Yapım İslerinde Benzer İs Grupları Tebliğinde yer </w:t>
            </w:r>
            <w:r w:rsidRPr="00673968">
              <w:rPr>
                <w:rFonts w:ascii="Helvetica" w:eastAsia="Times New Roman" w:hAnsi="Helvetica" w:cs="Helvetica"/>
                <w:sz w:val="20"/>
                <w:szCs w:val="20"/>
                <w:lang w:eastAsia="tr-TR"/>
              </w:rPr>
              <w:t>alan AVII</w:t>
            </w:r>
            <w:r w:rsidRPr="00673968">
              <w:rPr>
                <w:rFonts w:ascii="Helvetica" w:eastAsia="Times New Roman" w:hAnsi="Helvetica" w:cs="Helvetica"/>
                <w:sz w:val="20"/>
                <w:szCs w:val="20"/>
                <w:lang w:eastAsia="tr-TR"/>
              </w:rPr>
              <w:t> grubu işler benzer iş olarak kabul edilecektir.</w:t>
            </w:r>
          </w:p>
        </w:tc>
      </w:tr>
      <w:tr w:rsidR="00673968" w:rsidRPr="00673968" w14:paraId="413B8DD5"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E61EE2"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4.4.2. Benzer işe denk sayılacak mühendislik veya mimarlık bölümleri:</w:t>
            </w:r>
          </w:p>
        </w:tc>
      </w:tr>
      <w:tr w:rsidR="00673968" w:rsidRPr="00673968" w14:paraId="7FEA8D9A" w14:textId="77777777" w:rsidTr="006739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BCF408" w14:textId="77777777" w:rsidR="00673968" w:rsidRPr="00673968" w:rsidRDefault="00673968" w:rsidP="00673968">
            <w:pPr>
              <w:spacing w:after="0" w:line="240" w:lineRule="atLeast"/>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İnşaat Mühendisliği</w:t>
            </w:r>
          </w:p>
        </w:tc>
      </w:tr>
    </w:tbl>
    <w:p w14:paraId="64473DB6"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5. Ekonomik açıdan en avantajlı teklif fiyatla birlikte fiyat dışındaki unsurlar da dikkate alınarak belirlenecektir.</w:t>
      </w:r>
    </w:p>
    <w:p w14:paraId="1C175732" w14:textId="5EBFE0A8" w:rsidR="00673968" w:rsidRPr="00673968" w:rsidRDefault="00673968" w:rsidP="00673968">
      <w:pPr>
        <w:shd w:val="clear" w:color="auto" w:fill="F8F8F8"/>
        <w:spacing w:after="0" w:line="240" w:lineRule="auto"/>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Hesaplamada Kullanılacak Formül:Toplam Puan=Teklif Fiyatı Puanı + Fiyat Dışı Unsur Puanı</w:t>
      </w:r>
      <w:r w:rsidRPr="00673968">
        <w:rPr>
          <w:rFonts w:ascii="Helvetica" w:eastAsia="Times New Roman" w:hAnsi="Helvetica" w:cs="Helvetica"/>
          <w:sz w:val="20"/>
          <w:szCs w:val="20"/>
          <w:lang w:eastAsia="tr-TR"/>
        </w:rPr>
        <w:br/>
        <w:t>İsteklinin Toplam Puanı hesaplanırken;</w:t>
      </w:r>
      <w:r w:rsidRPr="00673968">
        <w:rPr>
          <w:rFonts w:ascii="Helvetica" w:eastAsia="Times New Roman" w:hAnsi="Helvetica" w:cs="Helvetica"/>
          <w:sz w:val="20"/>
          <w:szCs w:val="20"/>
          <w:lang w:eastAsia="tr-TR"/>
        </w:rPr>
        <w:br/>
        <w:t>Toplam Puan = (Teklif Tam Puanı - (|Sınır Değer-Teklif Fiyatı| X Teklif Tam Puanı / Sınır Değer)) + Fiyat Dışı Unsur Puanı</w:t>
      </w:r>
      <w:r w:rsidRPr="00673968">
        <w:rPr>
          <w:rFonts w:ascii="Helvetica" w:eastAsia="Times New Roman" w:hAnsi="Helvetica" w:cs="Helvetica"/>
          <w:sz w:val="20"/>
          <w:szCs w:val="20"/>
          <w:lang w:eastAsia="tr-TR"/>
        </w:rPr>
        <w:br/>
        <w:t>Teklif Fiyat Puanı:50</w:t>
      </w:r>
      <w:r w:rsidRPr="00673968">
        <w:rPr>
          <w:rFonts w:ascii="Helvetica" w:eastAsia="Times New Roman" w:hAnsi="Helvetica" w:cs="Helvetica"/>
          <w:sz w:val="20"/>
          <w:szCs w:val="20"/>
          <w:lang w:eastAsia="tr-TR"/>
        </w:rPr>
        <w:br/>
        <w:t>Fiyat Dışı Unsur (FDU) Puanı:50</w:t>
      </w:r>
      <w:r w:rsidRPr="00673968">
        <w:rPr>
          <w:rFonts w:ascii="Helvetica" w:eastAsia="Times New Roman" w:hAnsi="Helvetica" w:cs="Helvetica"/>
          <w:sz w:val="20"/>
          <w:szCs w:val="20"/>
          <w:lang w:eastAsia="tr-TR"/>
        </w:rPr>
        <w:br/>
        <w:t>Fiyat Dışı Unsur Değerlendirme Yöntemi: İsteklinin Teklifi ile Yaklaşık Maliyet Yapısının Birbiri ile Uyumu</w:t>
      </w:r>
      <w:r w:rsidRPr="00673968">
        <w:rPr>
          <w:rFonts w:ascii="Helvetica" w:eastAsia="Times New Roman" w:hAnsi="Helvetica" w:cs="Helvetica"/>
          <w:sz w:val="20"/>
          <w:szCs w:val="20"/>
          <w:lang w:eastAsia="tr-TR"/>
        </w:rPr>
        <w:br/>
        <w:t>(Alınabilecek Azami FDU Puanı : 50 )</w:t>
      </w:r>
      <w:r w:rsidRPr="00673968">
        <w:rPr>
          <w:rFonts w:ascii="Helvetica" w:eastAsia="Times New Roman" w:hAnsi="Helvetica" w:cs="Helvetica"/>
          <w:sz w:val="20"/>
          <w:szCs w:val="20"/>
          <w:lang w:eastAsia="tr-TR"/>
        </w:rPr>
        <w:br/>
      </w:r>
      <w:r w:rsidRPr="00673968">
        <w:rPr>
          <w:rFonts w:ascii="Helvetica" w:eastAsia="Times New Roman" w:hAnsi="Helvetica" w:cs="Helvetica"/>
          <w:i/>
          <w:iCs/>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w:t>
      </w:r>
      <w:r w:rsidRPr="00673968">
        <w:rPr>
          <w:rFonts w:ascii="Helvetica" w:eastAsia="Times New Roman" w:hAnsi="Helvetica" w:cs="Helvetica"/>
          <w:i/>
          <w:iCs/>
          <w:sz w:val="20"/>
          <w:szCs w:val="20"/>
          <w:lang w:eastAsia="tr-TR"/>
        </w:rPr>
        <w:lastRenderedPageBreak/>
        <w:t xml:space="preserve">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dahil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r w:rsidRPr="00673968">
        <w:rPr>
          <w:rFonts w:ascii="Helvetica" w:eastAsia="Times New Roman" w:hAnsi="Helvetica" w:cs="Helvetica"/>
          <w:i/>
          <w:iCs/>
          <w:sz w:val="20"/>
          <w:szCs w:val="20"/>
          <w:lang w:eastAsia="tr-TR"/>
        </w:rPr>
        <w:t>yapılmayacaktır. Bu</w:t>
      </w:r>
      <w:r w:rsidRPr="00673968">
        <w:rPr>
          <w:rFonts w:ascii="Helvetica" w:eastAsia="Times New Roman" w:hAnsi="Helvetica" w:cs="Helvetica"/>
          <w:i/>
          <w:iCs/>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673968">
        <w:rPr>
          <w:rFonts w:ascii="Helvetica" w:eastAsia="Times New Roman" w:hAnsi="Helvetica" w:cs="Helvetica"/>
          <w:sz w:val="20"/>
          <w:szCs w:val="20"/>
          <w:lang w:eastAsia="tr-TR"/>
        </w:rPr>
        <w:br/>
        <w:t>Numune Değerlendirmesinde Kullanılacak Mı?: Hayır</w:t>
      </w:r>
      <w:r w:rsidRPr="00673968">
        <w:rPr>
          <w:rFonts w:ascii="Helvetica" w:eastAsia="Times New Roman" w:hAnsi="Helvetica" w:cs="Helvetica"/>
          <w:sz w:val="20"/>
          <w:szCs w:val="20"/>
          <w:lang w:eastAsia="tr-TR"/>
        </w:rPr>
        <w:br/>
        <w:t>Demonstrasyon Değerlendirmesinde Kullanılacak Mı?:Hayır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t>İş ortaklıklarında ortaklık oranları dikkate alınmadan istekli bazında fiyat dışı unsur puanlaması yapılacaktır.</w:t>
      </w:r>
    </w:p>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4297"/>
        <w:gridCol w:w="1681"/>
        <w:gridCol w:w="1681"/>
        <w:gridCol w:w="1681"/>
      </w:tblGrid>
      <w:tr w:rsidR="00673968" w:rsidRPr="00673968" w14:paraId="7FEA140B" w14:textId="77777777" w:rsidTr="00673968">
        <w:trPr>
          <w:trHeight w:val="375"/>
          <w:tblCellSpacing w:w="0" w:type="dxa"/>
        </w:trPr>
        <w:tc>
          <w:tcPr>
            <w:tcW w:w="23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678D81B" w14:textId="77777777" w:rsidR="00673968" w:rsidRPr="00673968" w:rsidRDefault="00673968" w:rsidP="00673968">
            <w:pPr>
              <w:wordWrap w:val="0"/>
              <w:spacing w:after="0" w:line="240" w:lineRule="atLeast"/>
              <w:rPr>
                <w:rFonts w:ascii="Times New Roman" w:eastAsia="Times New Roman" w:hAnsi="Times New Roman" w:cs="Times New Roman"/>
                <w:sz w:val="24"/>
                <w:szCs w:val="24"/>
                <w:lang w:eastAsia="tr-TR"/>
              </w:rPr>
            </w:pPr>
            <w:r w:rsidRPr="00673968">
              <w:rPr>
                <w:rFonts w:ascii="Times New Roman" w:eastAsia="Times New Roman" w:hAnsi="Times New Roman" w:cs="Times New Roman"/>
                <w:sz w:val="20"/>
                <w:szCs w:val="20"/>
                <w:lang w:eastAsia="tr-TR"/>
              </w:rPr>
              <w:t>İş Kaleminin Adı ve Kısa Açıklaması</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5074D7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Asgari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3396E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Azami Oran</w:t>
            </w:r>
          </w:p>
        </w:tc>
        <w:tc>
          <w:tcPr>
            <w:tcW w:w="90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3149D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Fiyat Dışı</w:t>
            </w:r>
            <w:r w:rsidRPr="00673968">
              <w:rPr>
                <w:rFonts w:ascii="Times New Roman" w:eastAsia="Times New Roman" w:hAnsi="Times New Roman" w:cs="Times New Roman"/>
                <w:sz w:val="20"/>
                <w:szCs w:val="20"/>
                <w:lang w:eastAsia="tr-TR"/>
              </w:rPr>
              <w:br/>
              <w:t>Unsur Puanı</w:t>
            </w:r>
          </w:p>
        </w:tc>
      </w:tr>
      <w:tr w:rsidR="00673968" w:rsidRPr="00673968" w14:paraId="0C5125B3"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20FD584"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Makine ile her derinlik ve her genişlikte her cins zeminin kazılması (derin kazı)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47F1BF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60CBF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7D988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r>
      <w:tr w:rsidR="00673968" w:rsidRPr="00673968" w14:paraId="33C76A2A"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01FEF6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Kırmataş malzeme ile drenaj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4306F8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3271F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4B033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r>
      <w:tr w:rsidR="00673968" w:rsidRPr="00673968" w14:paraId="343F8352"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440998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Beton santralinde üretilen veya satın alınan ve beton pompasıyla basılan, C 12/15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D4EF32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8D3564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A2526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r>
      <w:tr w:rsidR="00673968" w:rsidRPr="00673968" w14:paraId="6993E092"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9DB53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Beton santralinde üretilen veya satın alınan ve beton pompasıyla basılan, C 20/25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43E8D7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C62A2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4C1A2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0,8</w:t>
            </w:r>
          </w:p>
        </w:tc>
      </w:tr>
      <w:tr w:rsidR="00673968" w:rsidRPr="00673968" w14:paraId="59CB8B0F"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91B26C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Beton santralinde üretilen veya satın alınan ve beton pompasıyla basılan, C 30/37 basınç dayanım sınıfında, gri renkte, normal hazır beton dökülmesi (beton nakli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1AC06D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8F892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08D5A3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r>
      <w:tr w:rsidR="00673968" w:rsidRPr="00673968" w14:paraId="473F0C47"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0A2A16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Ø 8- Ø 12 mm nervürlü beton çelik çubuğu, çubukların kesilmesi, bükülmesi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A17D0C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B137A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B03DC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r>
      <w:tr w:rsidR="00673968" w:rsidRPr="00673968" w14:paraId="1C2898A0"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C6EBD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Ø 14- Ø 28 mm nervürlü beton çelik çubuğu, çubukların kesilmesi, bükülmesi ve yerine konulması.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526E1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568A8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0C2D0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r>
      <w:tr w:rsidR="00673968" w:rsidRPr="00673968" w14:paraId="4787E04E"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73EA3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Plywood ile düz yüzeyli betonarme kalıbı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5EE4E9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24A2A0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23A742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r>
      <w:tr w:rsidR="00673968" w:rsidRPr="00673968" w14:paraId="2044ACA1"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B4E7C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250 gr/m² ağırlıkta geotekstil keçe serilmesi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2C962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8966B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035EFF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66B4D56F"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59F6FA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HER CİNS ZEMİNDE KAZI YAPILMASI VE MEYDAN HUDUTLARI İÇİNDE KULLANILMASI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8B71B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95A89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870493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1,1</w:t>
            </w:r>
          </w:p>
        </w:tc>
      </w:tr>
      <w:tr w:rsidR="00673968" w:rsidRPr="00673968" w14:paraId="2C6EE562"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6CEE1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KONKASE MALZEME İLE TEMEL/TEMEL ALTI TABAKASI TEŞKİLİ (FİNİŞER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F708B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15B02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132B3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6,2</w:t>
            </w:r>
          </w:p>
        </w:tc>
      </w:tr>
      <w:tr w:rsidR="00673968" w:rsidRPr="00673968" w14:paraId="22EFC5B4"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5629DB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GRANÜLE KARAKTERLİ ARİYET KAZISI VE İMLAYA SERİLMESİ (GREYDER İLE ELENMİŞ GAİ) GREYDER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34A644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F4F07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4,1%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ABA2A2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1,6</w:t>
            </w:r>
          </w:p>
        </w:tc>
      </w:tr>
      <w:tr w:rsidR="00673968" w:rsidRPr="00673968" w14:paraId="0130CEAE"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80525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BETON KAPLAMA SÖKÜLMESİ, KONKASÖRDE KIRILARAK MEYDAN HUDUTLARI İÇİNDE KULLANILMASI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E2FC04"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EAF25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5F684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6,3</w:t>
            </w:r>
          </w:p>
        </w:tc>
      </w:tr>
      <w:tr w:rsidR="00673968" w:rsidRPr="00673968" w14:paraId="0AFCB123"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759CF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lastRenderedPageBreak/>
              <w:t>0,35 MT KALINLIKTA BETON KAPLAMA YAPILMASI (A=400 M3/GÜN KAPASİTELİ; KIRMATAŞ: 350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145D1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44361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8,9%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DBD81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3,4</w:t>
            </w:r>
          </w:p>
        </w:tc>
      </w:tr>
      <w:tr w:rsidR="00673968" w:rsidRPr="00673968" w14:paraId="3FF1E1C0"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243E9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0,15 MT KALINLIKTA ZAYIF BETON TEMEL TABAKASI TEŞKİLİ (A=400 M3/GÜN KAPASİTELİ; KIRMATAŞ: 150 DOZ)</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8820D8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4D083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413DE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0,9</w:t>
            </w:r>
          </w:p>
        </w:tc>
      </w:tr>
      <w:tr w:rsidR="00673968" w:rsidRPr="00673968" w14:paraId="60F3BB2A"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6E5A3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BİTÜMLÜ ASTAR (PRİMER COAT) TABAKASI YAPILMASI (MC-30)</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D86E2A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B27DE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C95FC1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0,9</w:t>
            </w:r>
          </w:p>
        </w:tc>
      </w:tr>
      <w:tr w:rsidR="00673968" w:rsidRPr="00673968" w14:paraId="44F66F68"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16033C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BİTÜMLÜ YAPIŞTIRICI TABAKASI YAPILMASI (CRS-1)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2AFBE0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B1AC14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C74B95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r>
      <w:tr w:rsidR="00673968" w:rsidRPr="00673968" w14:paraId="365FB19D"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1CC2D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BİTÜMLÜ TEMEL (DÜZELTME) TABAKASI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36BBF0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8,8%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8CFC6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16,3%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BB315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6,3</w:t>
            </w:r>
          </w:p>
        </w:tc>
      </w:tr>
      <w:tr w:rsidR="00673968" w:rsidRPr="00673968" w14:paraId="3F6029BD"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02DAEE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BETON ASFALT BİNDER TABAKASI YAPILMASI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39C7A3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6,5%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50A3C3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B503D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4,7</w:t>
            </w:r>
          </w:p>
        </w:tc>
      </w:tr>
      <w:tr w:rsidR="00673968" w:rsidRPr="00673968" w14:paraId="6A542972"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2E161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BETON ASFALT AŞINMA TABAKASI YAPILMASI (MODİFİYE BİTÜM İLE)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E11854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7,1%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3305B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D6EAF9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5,1</w:t>
            </w:r>
          </w:p>
        </w:tc>
      </w:tr>
      <w:tr w:rsidR="00673968" w:rsidRPr="00673968" w14:paraId="4C0A197C"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C6ED94"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Sert pvc plastik pis su borusu dış çap ø 50-40/3,0 mm (geçme veya yapıştırma muflu) (Fittings, kapak ilavesi,tespit malzemesi ve conta karşılığı boru montaj malzemesi bedeli dahil) (TS EN1329-1)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F95279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81BFFF4"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5370D6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1,1</w:t>
            </w:r>
          </w:p>
        </w:tc>
      </w:tr>
      <w:tr w:rsidR="00673968" w:rsidRPr="00673968" w14:paraId="12FF48D9"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A80878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Sert pvc plastik pis su borusu dış çapø 100-110/3,0 mm (geçme veya yapıştırma muflu) (Fittings, kapak ilavesi,tespit malzemesi ve conta karşılığı boru montaj malzemesi bedeli dahil) (TS EN1329-1)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DD46C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F1F5C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B6D811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0,7</w:t>
            </w:r>
          </w:p>
        </w:tc>
      </w:tr>
      <w:tr w:rsidR="00673968" w:rsidRPr="00673968" w14:paraId="006A2620"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9A645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25 mm2 Çıplak örgülü veya dolu bakır tel (Borusuz olarak serbest konsol, kroşe üzerine döşenen topraklama hattı)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08C16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6EFD40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A4C01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12766AD8"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453F1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4x16 /16 mm2 YVOV (NYRY): YVŞÇV (NYFGBY) tipi 1 kV yer altı kabloları ile kolon ve besleme hattı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92284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C20FA3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82C9C5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r>
      <w:tr w:rsidR="00673968" w:rsidRPr="00673968" w14:paraId="5420396E"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3EDA94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3x35 + 16/16 mm2 YVOV (NYRY): YVŞÇV (NYFGBY) tipi 1 kV yer altı kabloları ile kolon ve besleme hattı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F84B7B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18942B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9D1791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041CB91E"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348206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ÖZEL ÇELİK DÖKÜMDEN KAPAK -ÇERÇEVE DEMONTAJI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10F06E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888817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7DC93B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r>
      <w:tr w:rsidR="00673968" w:rsidRPr="00673968" w14:paraId="61AF7547"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F6664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ÖZEL SFERO DÖKÜMDEN KAPAK-ÇERÇEVE YAP. VE YERİNE KONULMASI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3BD817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81D62E4"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678D9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r>
      <w:tr w:rsidR="00673968" w:rsidRPr="00673968" w14:paraId="153B339A"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33111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Gömülü Tip LED'li Pist Kenar Armatürü (B/B)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9227EB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63D52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F5D6B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1F37C5A0"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B375E0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Gömülü Tip LED'li Pist Kenar Armatürü (S/B)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61E3C0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0F0E4E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8B4DE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338AB9AA"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9A53B9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Gömülü Tip LED'li Pist Eşik Armatürü (Y)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EC70C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3AFDA2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C513C7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3305CCBF"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C018D5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Gömülü Tip LED'li Taksirut Kenar Armatürü (M) Temini ve Tesisi (Kazan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12973F1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5CD13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6D20B3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r>
      <w:tr w:rsidR="00673968" w:rsidRPr="00673968" w14:paraId="562C1A71"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8C8DF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Gömülü Tip LED'li Pist Dönüş Cebi armatürü (Y) Temini ve Tesisi (Kazan Hariç)</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2B2ED04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DF96A0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651D9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05378C96"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FF47E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lastRenderedPageBreak/>
              <w:t>Yer üstü Tip LED'li Yaklaşma Armatürü (B)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077380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AC16D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CF6055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r>
      <w:tr w:rsidR="00673968" w:rsidRPr="00673968" w14:paraId="440B87B0"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190FF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Yer Üstü Tip LED'li Flaş Armatürü ve Kontrol Kabini Temin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F86366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E28FD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B53DA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283A27C6"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961381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PAPİ Armatürü (LED'li) Temini ve Tesisi (Redundant beslemeli)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1B2994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BAF5CC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88629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r>
      <w:tr w:rsidR="00673968" w:rsidRPr="00673968" w14:paraId="03266FB5"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149B4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Wig-Wag Armatürü Temin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3954C5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9F11E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7FAD4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44B8E106"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498252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LED ışıklı rüzgar konisi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BD738E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AAF6CC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6EE081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3FBBE538"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39D8364"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Primer ve Sekonder Ek Malzemeleri (ek kitleri) üzerine Büzüşmeli Tip Ek Muflar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C64F7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E48F8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6235E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64977F82"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55758E"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2,5 kVA. Sabit akım regülatörü Temin ve Tesisi (IGBT'li, Enerji kesme switch'li, çıkış kesicili ve seri (rs232/rs485) veya IP haberleşmeli)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78B84C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E70B47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C8C0C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r>
      <w:tr w:rsidR="00673968" w:rsidRPr="00673968" w14:paraId="717FADF0"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3037E7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5 kVA. Sabit akım regülatörü Temin ve Tesisi (IGBT'li, Enerji kesme switch'li, çıkış kesicili ve seri (rs232/rs485) veya IP haberleşmeli)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8164AD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4287E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5657D2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r>
      <w:tr w:rsidR="00673968" w:rsidRPr="00673968" w14:paraId="3FDC41AA"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A40CFC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7,5 kVA. Sabit akım regülatörü Temin ve Tesisi (IGBT'li, Enerji kesme switch'li, çıkış kesicili ve seri (rs232/rs485) veya IP haberleşmeli)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3705F1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8FD902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28F55D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1EF6A44C"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FCFF19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10 kVA. Sabit akım regülatörü Temin ve Tesisi (IGBT'li, Enerji kesme switch'li, çıkış kesicili ve seri (rs232/rs485) veya IP haberleşmeli)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7734D9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D73CAA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E32691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r>
      <w:tr w:rsidR="00673968" w:rsidRPr="00673968" w14:paraId="0BAE8DDC"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09C4B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20 kVA. Sabit akım regülatörü Temin ve Tesisi (IGBT'li, Enerji kesme switch'li, çıkış kesicili ve seri (rs232/rs485) veya IP haberleşmeli)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CCC506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53695C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A1BE86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0386D8D4"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284E26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8 AWG 5 kV Neopren Renkli Primer kablo Temin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EED523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17803E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3AEC4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1,9</w:t>
            </w:r>
          </w:p>
        </w:tc>
      </w:tr>
      <w:tr w:rsidR="00673968" w:rsidRPr="00673968" w14:paraId="59E19CDC"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738F49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Sekonder Kablo ek malzemesi Temin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0F0CFC5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03925CB"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B6B993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527B0731"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F4B8FE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Primer kablo demontajı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0DC143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6005B8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6C3D97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79AFA74E"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CFD5F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Pist aydınlatma sistemi teçhizatı teknik şartnamesindeki yedek malzemelerin Temin ve Teslimi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4450458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6888CA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F89EF5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r>
      <w:tr w:rsidR="00673968" w:rsidRPr="00673968" w14:paraId="61D4892F"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2B25F35"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Kule Kumanda Masası Revizyonu (PC, PLC, switch, kumanda kablosu, yazılım güncellemeleri, montaj ve devreye alma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6FFB6877"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AE392D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7862F6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r>
      <w:tr w:rsidR="00673968" w:rsidRPr="00673968" w14:paraId="69389AA9"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19FADF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25 Mt. Asansörlü Galvaniz Çelik Poligon Apron Aydınlatma direği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5E180B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7130DB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101481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r>
      <w:tr w:rsidR="00673968" w:rsidRPr="00673968" w14:paraId="1CE81D6D"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3B92379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400-500w LED Apron aydınlatma projektörü temin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36B486F"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5C6CD7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6C489D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6C318EB2"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0FBD93CD"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Asansörlü Direk için Direk Dibi Panosu Temin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76DBD199"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6A04C84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48422A2"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0,1</w:t>
            </w:r>
          </w:p>
        </w:tc>
      </w:tr>
      <w:tr w:rsidR="00673968" w:rsidRPr="00673968" w14:paraId="38869F2B"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443C2771"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 montaj kazanı temin ve tesisi (armatür yuvası açılması ve epoksi dahil)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52C1FFBA"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77C6F1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7BBDB99C"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r>
      <w:tr w:rsidR="00673968" w:rsidRPr="00673968" w14:paraId="5E6E7525" w14:textId="77777777" w:rsidTr="00673968">
        <w:trPr>
          <w:trHeight w:val="375"/>
          <w:tblCellSpacing w:w="0" w:type="dxa"/>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1F94F416"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12'' Snow Plow Ring Adaptör Temini ve Tesisi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14:paraId="3064C410"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24C26C03"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14:paraId="51B66C88" w14:textId="77777777" w:rsidR="00673968" w:rsidRPr="00673968" w:rsidRDefault="00673968" w:rsidP="00673968">
            <w:pPr>
              <w:wordWrap w:val="0"/>
              <w:spacing w:after="0" w:line="240" w:lineRule="atLeast"/>
              <w:rPr>
                <w:rFonts w:ascii="Times New Roman" w:eastAsia="Times New Roman" w:hAnsi="Times New Roman" w:cs="Times New Roman"/>
                <w:sz w:val="20"/>
                <w:szCs w:val="20"/>
                <w:lang w:eastAsia="tr-TR"/>
              </w:rPr>
            </w:pPr>
            <w:r w:rsidRPr="00673968">
              <w:rPr>
                <w:rFonts w:ascii="Times New Roman" w:eastAsia="Times New Roman" w:hAnsi="Times New Roman" w:cs="Times New Roman"/>
                <w:sz w:val="20"/>
                <w:szCs w:val="20"/>
                <w:lang w:eastAsia="tr-TR"/>
              </w:rPr>
              <w:t>0,2</w:t>
            </w:r>
          </w:p>
        </w:tc>
      </w:tr>
    </w:tbl>
    <w:p w14:paraId="4E91012E" w14:textId="77777777" w:rsidR="00673968" w:rsidRPr="00673968" w:rsidRDefault="00673968" w:rsidP="00673968">
      <w:pPr>
        <w:shd w:val="clear" w:color="auto" w:fill="F8F8F8"/>
        <w:spacing w:after="0" w:line="240" w:lineRule="auto"/>
        <w:rPr>
          <w:rFonts w:ascii="Times New Roman" w:eastAsia="Times New Roman" w:hAnsi="Times New Roman" w:cs="Times New Roman"/>
          <w:sz w:val="20"/>
          <w:szCs w:val="20"/>
          <w:lang w:eastAsia="tr-TR"/>
        </w:rPr>
      </w:pPr>
    </w:p>
    <w:p w14:paraId="2BE71B67"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r w:rsidRPr="00673968">
        <w:rPr>
          <w:rFonts w:ascii="Helvetica" w:eastAsia="Times New Roman" w:hAnsi="Helvetica" w:cs="Helvetica"/>
          <w:sz w:val="20"/>
          <w:szCs w:val="20"/>
          <w:lang w:eastAsia="tr-TR"/>
        </w:rPr>
        <w:lastRenderedPageBreak/>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6. İhale yerli ve yabancı tüm isteklilere açıktır.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İhale yerli ve yabancı tüm isteklilere açık olup Kamu İhale Kurumu tarafından belirlenen esaslar çerçevesinde yerli istekliler lehine % 15 oranında fiyat avantajı uygulanacaktır.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7. İhale dokümanı EKAP üzerinden bedelsiz olarak görülebilir. Ancak, ihaleye teklif verecek olanların, e-imza kullanarak EKAP üzerinden ihale dokümanını indirmeleri zorunludur.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8. Teklifler, EKAP üzerinden elektronik ortamda hazırlandıktan sonra, e-imza ile imzalanarak, teklife ilişkin e-anahtar ile birlikte ihale tarih ve saatine kadar EKAP üzerinden gönderilecektir.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10. Bu ihalede, işin tamamı için teklif verilecektir.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11. İstekliler teklif ettikleri bedelin %3’ünden az olmamak üzere kendi belirleyecekleri tutarda geçici teminat vereceklerdir.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12. Bu ihalede elektronik eksiltme yapılmayacaktır.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13. Verilen tekliflerin geçerlilik süresi, ihale tarihinden itibaren 120 (YüzYirmi) takvim günüdür.</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14.Konsorsiyum olarak ihaleye teklif verilemez.</w:t>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lang w:eastAsia="tr-TR"/>
        </w:rPr>
        <w:br/>
      </w:r>
      <w:r w:rsidRPr="00673968">
        <w:rPr>
          <w:rFonts w:ascii="Helvetica" w:eastAsia="Times New Roman" w:hAnsi="Helvetica" w:cs="Helvetica"/>
          <w:sz w:val="20"/>
          <w:szCs w:val="20"/>
          <w:shd w:val="clear" w:color="auto" w:fill="F8F8F8"/>
          <w:lang w:eastAsia="tr-TR"/>
        </w:rPr>
        <w:t>15. Diğer hususlar:</w:t>
      </w:r>
    </w:p>
    <w:p w14:paraId="5C130227" w14:textId="77777777" w:rsidR="00673968" w:rsidRPr="00673968" w:rsidRDefault="00673968" w:rsidP="00673968">
      <w:pPr>
        <w:shd w:val="clear" w:color="auto" w:fill="F8F8F8"/>
        <w:spacing w:after="0" w:line="240" w:lineRule="auto"/>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İhalede Uygulanacak Sınır Değer Katsayısı (N) : 1</w:t>
      </w:r>
      <w:r w:rsidRPr="00673968">
        <w:rPr>
          <w:rFonts w:ascii="Helvetica" w:eastAsia="Times New Roman" w:hAnsi="Helvetica" w:cs="Helvetica"/>
          <w:sz w:val="20"/>
          <w:szCs w:val="20"/>
          <w:lang w:eastAsia="tr-TR"/>
        </w:rPr>
        <w:br/>
        <w:t>Teklifi sınır değerin altında kalan isteklilerden Kanunun 38 inci maddesine göre açıklama istenecektir.</w:t>
      </w:r>
    </w:p>
    <w:p w14:paraId="604673CC" w14:textId="77777777" w:rsidR="00673968" w:rsidRPr="00673968" w:rsidRDefault="00673968" w:rsidP="00673968">
      <w:pPr>
        <w:spacing w:after="0" w:line="240" w:lineRule="auto"/>
        <w:rPr>
          <w:rFonts w:ascii="Times New Roman" w:eastAsia="Times New Roman" w:hAnsi="Times New Roman" w:cs="Times New Roman"/>
          <w:sz w:val="24"/>
          <w:szCs w:val="24"/>
          <w:lang w:eastAsia="tr-TR"/>
        </w:rPr>
      </w:pPr>
    </w:p>
    <w:p w14:paraId="09D54CF4" w14:textId="77777777" w:rsidR="00673968" w:rsidRPr="00673968" w:rsidRDefault="00673968" w:rsidP="00673968">
      <w:pPr>
        <w:shd w:val="clear" w:color="auto" w:fill="F8F8F8"/>
        <w:spacing w:after="0" w:line="240" w:lineRule="auto"/>
        <w:rPr>
          <w:rFonts w:ascii="Helvetica" w:eastAsia="Times New Roman" w:hAnsi="Helvetica" w:cs="Helvetica"/>
          <w:sz w:val="20"/>
          <w:szCs w:val="20"/>
          <w:lang w:eastAsia="tr-TR"/>
        </w:rPr>
      </w:pPr>
      <w:r w:rsidRPr="00673968">
        <w:rPr>
          <w:rFonts w:ascii="Helvetica" w:eastAsia="Times New Roman" w:hAnsi="Helvetica" w:cs="Helvetica"/>
          <w:sz w:val="20"/>
          <w:szCs w:val="20"/>
          <w:lang w:eastAsia="tr-TR"/>
        </w:rPr>
        <w:t>30.11.2013 tarihli ve 28837 sayılı Resmi Gazetenin ''Çeşitli ilanlar'' başlıklı bölümünde (sayfa 114) Devlet Hava Meydanları İşletmesi için N değeri alt yapı işlerinde 1 olarak alınacağı belirtilmektedir. Bingöl Havalimanı PAT Sahaları Onarımı işinde benzer iş olarak belirlenen AVII grubu isine ait Sınır Değer Katsayısı N=1 olarak alınacaktır.</w:t>
      </w:r>
    </w:p>
    <w:p w14:paraId="0F84B25D" w14:textId="77777777" w:rsidR="00C4401F" w:rsidRPr="00673968" w:rsidRDefault="00C4401F" w:rsidP="00673968"/>
    <w:sectPr w:rsidR="00C4401F" w:rsidRPr="00673968" w:rsidSect="0067396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1E3A" w14:textId="77777777" w:rsidR="00673968" w:rsidRDefault="00673968" w:rsidP="00673968">
      <w:pPr>
        <w:spacing w:after="0" w:line="240" w:lineRule="auto"/>
      </w:pPr>
      <w:r>
        <w:separator/>
      </w:r>
    </w:p>
  </w:endnote>
  <w:endnote w:type="continuationSeparator" w:id="0">
    <w:p w14:paraId="38C15015" w14:textId="77777777" w:rsidR="00673968" w:rsidRDefault="00673968" w:rsidP="0067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952954"/>
      <w:docPartObj>
        <w:docPartGallery w:val="Page Numbers (Bottom of Page)"/>
        <w:docPartUnique/>
      </w:docPartObj>
    </w:sdtPr>
    <w:sdtContent>
      <w:p w14:paraId="531DFB88" w14:textId="0FE61780" w:rsidR="00673968" w:rsidRDefault="00673968">
        <w:pPr>
          <w:pStyle w:val="AltBilgi"/>
          <w:jc w:val="right"/>
        </w:pPr>
        <w:r>
          <w:fldChar w:fldCharType="begin"/>
        </w:r>
        <w:r>
          <w:instrText>PAGE   \* MERGEFORMAT</w:instrText>
        </w:r>
        <w:r>
          <w:fldChar w:fldCharType="separate"/>
        </w:r>
        <w:r>
          <w:t>2</w:t>
        </w:r>
        <w:r>
          <w:fldChar w:fldCharType="end"/>
        </w:r>
      </w:p>
    </w:sdtContent>
  </w:sdt>
  <w:p w14:paraId="4CA97E9D" w14:textId="77777777" w:rsidR="00673968" w:rsidRDefault="006739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DE57" w14:textId="77777777" w:rsidR="00673968" w:rsidRDefault="00673968" w:rsidP="00673968">
      <w:pPr>
        <w:spacing w:after="0" w:line="240" w:lineRule="auto"/>
      </w:pPr>
      <w:r>
        <w:separator/>
      </w:r>
    </w:p>
  </w:footnote>
  <w:footnote w:type="continuationSeparator" w:id="0">
    <w:p w14:paraId="083B52FD" w14:textId="77777777" w:rsidR="00673968" w:rsidRDefault="00673968" w:rsidP="00673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68"/>
    <w:rsid w:val="00673968"/>
    <w:rsid w:val="00C44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B6F73"/>
  <w15:chartTrackingRefBased/>
  <w15:docId w15:val="{9CBF5929-8DD2-4403-96B3-F796FDC5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73968"/>
  </w:style>
  <w:style w:type="character" w:customStyle="1" w:styleId="ilanbaslik">
    <w:name w:val="ilanbaslik"/>
    <w:basedOn w:val="VarsaylanParagrafYazTipi"/>
    <w:rsid w:val="00673968"/>
  </w:style>
  <w:style w:type="paragraph" w:styleId="NormalWeb">
    <w:name w:val="Normal (Web)"/>
    <w:basedOn w:val="Normal"/>
    <w:uiPriority w:val="99"/>
    <w:semiHidden/>
    <w:unhideWhenUsed/>
    <w:rsid w:val="006739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39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968"/>
  </w:style>
  <w:style w:type="paragraph" w:styleId="AltBilgi">
    <w:name w:val="footer"/>
    <w:basedOn w:val="Normal"/>
    <w:link w:val="AltBilgiChar"/>
    <w:uiPriority w:val="99"/>
    <w:unhideWhenUsed/>
    <w:rsid w:val="006739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69187">
      <w:bodyDiv w:val="1"/>
      <w:marLeft w:val="0"/>
      <w:marRight w:val="0"/>
      <w:marTop w:val="0"/>
      <w:marBottom w:val="0"/>
      <w:divBdr>
        <w:top w:val="none" w:sz="0" w:space="0" w:color="auto"/>
        <w:left w:val="none" w:sz="0" w:space="0" w:color="auto"/>
        <w:bottom w:val="none" w:sz="0" w:space="0" w:color="auto"/>
        <w:right w:val="none" w:sz="0" w:space="0" w:color="auto"/>
      </w:divBdr>
      <w:divsChild>
        <w:div w:id="826677115">
          <w:marLeft w:val="0"/>
          <w:marRight w:val="0"/>
          <w:marTop w:val="0"/>
          <w:marBottom w:val="0"/>
          <w:divBdr>
            <w:top w:val="none" w:sz="0" w:space="0" w:color="auto"/>
            <w:left w:val="none" w:sz="0" w:space="0" w:color="auto"/>
            <w:bottom w:val="none" w:sz="0" w:space="0" w:color="auto"/>
            <w:right w:val="none" w:sz="0" w:space="0" w:color="auto"/>
          </w:divBdr>
        </w:div>
        <w:div w:id="141782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10:41 30/07/2025</XMLData>
</file>

<file path=customXml/item3.xml><?xml version="1.0" encoding="utf-8"?>
<XMLData TextToDisplay="RightsWATCHMark">5|DHMI-DHMI-HIZMETE OZEL|{00000000-0000-0000-0000-000000000000}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5E838-3FDE-4875-B7DC-F376569A9868}">
  <ds:schemaRefs/>
</ds:datastoreItem>
</file>

<file path=customXml/itemProps2.xml><?xml version="1.0" encoding="utf-8"?>
<ds:datastoreItem xmlns:ds="http://schemas.openxmlformats.org/officeDocument/2006/customXml" ds:itemID="{BA547A5F-4C91-48A0-B75A-2F3EA0C719BD}">
  <ds:schemaRefs/>
</ds:datastoreItem>
</file>

<file path=customXml/itemProps3.xml><?xml version="1.0" encoding="utf-8"?>
<ds:datastoreItem xmlns:ds="http://schemas.openxmlformats.org/officeDocument/2006/customXml" ds:itemID="{77896CC5-905F-4741-BC8A-557DC44D169B}">
  <ds:schemaRefs/>
</ds:datastoreItem>
</file>

<file path=customXml/itemProps4.xml><?xml version="1.0" encoding="utf-8"?>
<ds:datastoreItem xmlns:ds="http://schemas.openxmlformats.org/officeDocument/2006/customXml" ds:itemID="{8F6A7D24-3906-4B2F-975E-4B729D0F7F0E}"/>
</file>

<file path=customXml/itemProps5.xml><?xml version="1.0" encoding="utf-8"?>
<ds:datastoreItem xmlns:ds="http://schemas.openxmlformats.org/officeDocument/2006/customXml" ds:itemID="{A04E57A3-9AC3-4405-A12B-05D32FD820A2}"/>
</file>

<file path=customXml/itemProps6.xml><?xml version="1.0" encoding="utf-8"?>
<ds:datastoreItem xmlns:ds="http://schemas.openxmlformats.org/officeDocument/2006/customXml" ds:itemID="{49CB83F2-6B32-4C55-901B-7DD2EBDCD426}"/>
</file>

<file path=docProps/app.xml><?xml version="1.0" encoding="utf-8"?>
<Properties xmlns="http://schemas.openxmlformats.org/officeDocument/2006/extended-properties" xmlns:vt="http://schemas.openxmlformats.org/officeDocument/2006/docPropsVTypes">
  <Template>Normal</Template>
  <TotalTime>2</TotalTime>
  <Pages>6</Pages>
  <Words>2246</Words>
  <Characters>12805</Characters>
  <Application>Microsoft Office Word</Application>
  <DocSecurity>0</DocSecurity>
  <Lines>106</Lines>
  <Paragraphs>30</Paragraphs>
  <ScaleCrop>false</ScaleCrop>
  <Company>DHMI</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CESUR</dc:creator>
  <cp:keywords/>
  <dc:description/>
  <cp:lastModifiedBy>Gülay CESUR</cp:lastModifiedBy>
  <cp:revision>1</cp:revision>
  <dcterms:created xsi:type="dcterms:W3CDTF">2025-07-30T10:39:00Z</dcterms:created>
  <dcterms:modified xsi:type="dcterms:W3CDTF">2025-07-30T10:41:00Z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5|DHMI-DHMI-HIZMETE OZEL|{00000000-0000-0000-0000-000000000000}</vt:lpwstr>
  </property>
</Properties>
</file>