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47646417"/>
        <w:docPartObj>
          <w:docPartGallery w:val="Cover Pages"/>
          <w:docPartUnique/>
        </w:docPartObj>
      </w:sdtPr>
      <w:sdtEndPr>
        <w:rPr>
          <w:rFonts w:ascii="Times New Roman" w:hAnsi="Times New Roman" w:cs="Times New Roman"/>
        </w:rPr>
      </w:sdtEndPr>
      <w:sdtContent>
        <w:p w:rsidR="00F447CB" w:rsidRDefault="00FF6770" w:rsidP="00F447C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664384" behindDoc="1" locked="0" layoutInCell="1" allowOverlap="0">
                <wp:simplePos x="0" y="0"/>
                <wp:positionH relativeFrom="margin">
                  <wp:posOffset>1760855</wp:posOffset>
                </wp:positionH>
                <wp:positionV relativeFrom="margin">
                  <wp:posOffset>13970</wp:posOffset>
                </wp:positionV>
                <wp:extent cx="2239010" cy="2239010"/>
                <wp:effectExtent l="0" t="0" r="0" b="0"/>
                <wp:wrapNone/>
                <wp:docPr id="4" name="Resim 4" descr="http://www.dhmi.gov.tr/images/dhmi-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CB">
            <w:rPr>
              <w:rFonts w:ascii="Times New Roman" w:hAnsi="Times New Roman"/>
              <w:b/>
              <w:bCs/>
              <w:noProof/>
              <w:sz w:val="24"/>
              <w:szCs w:val="24"/>
              <w:lang w:eastAsia="tr-TR"/>
            </w:rPr>
            <w:pict>
              <v:rect id="Rectangle 2" o:spid="_x0000_s1037" alt="Açıklama: Açıklama: Mavi dokulu kağıt" style="position:absolute;left:0;text-align:left;margin-left:-37.85pt;margin-top:-30.85pt;width:529.5pt;height:760.55pt;z-index:-25165619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" strokecolor="#4f81bd" strokeweight="5pt">
                <v:fill r:id="rId10" o:title=" Mavi dokulu kağıt" recolor="t" type="tile"/>
                <v:stroke linestyle="thickThin"/>
                <v:shadow color="#868686"/>
              </v:rect>
            </w:pict>
          </w:r>
          <w:r w:rsidR="00F447CB">
            <w:rPr>
              <w:rFonts w:ascii="Times New Roman" w:hAnsi="Times New Roman"/>
              <w:b/>
              <w:bCs/>
              <w:noProof/>
              <w:sz w:val="24"/>
              <w:szCs w:val="24"/>
              <w:lang w:eastAsia="tr-TR"/>
            </w:rPr>
            <w:drawing>
              <wp:anchor distT="0" distB="0" distL="114300" distR="114300" simplePos="0" relativeHeight="251655168" behindDoc="1" locked="0" layoutInCell="1" allowOverlap="0">
                <wp:simplePos x="0" y="0"/>
                <wp:positionH relativeFrom="margin">
                  <wp:posOffset>1831340</wp:posOffset>
                </wp:positionH>
                <wp:positionV relativeFrom="margin">
                  <wp:posOffset>28575</wp:posOffset>
                </wp:positionV>
                <wp:extent cx="2239010" cy="2239010"/>
                <wp:effectExtent l="0" t="0" r="0" b="0"/>
                <wp:wrapSquare wrapText="bothSides"/>
                <wp:docPr id="3" name="Resim 3" descr="http://www.dhmi.gov.tr/images/dhmi-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DEVLET HAVA MEYDANLARI İŞLETMESİ</w:t>
          </w: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GENEL MÜDÜRLÜĞÜ</w:t>
          </w: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F6770" w:rsidP="00F447C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type id="_x0000_t202" coordsize="21600,21600" o:spt="202" path="m,l,21600r21600,l21600,xe">
                <v:stroke joinstyle="miter"/>
                <v:path gradientshapeok="t" o:connecttype="rect"/>
              </v:shapetype>
              <v:shape id="Metin Kutusu 2" o:spid="_x0000_s1040" type="#_x0000_t202" style="position:absolute;left:0;text-align:left;margin-left:95.95pt;margin-top:404.25pt;width:402pt;height:176.25pt;z-index:25166336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" o:allowincell="f" fillcolor="#daeef3" strokecolor="#4f81bd" strokeweight="5pt">
                <v:stroke linestyle="thickThin"/>
                <v:shadow on="t" color="#868686" opacity=".5" offset="-6pt,-6pt"/>
                <v:textbox style="mso-next-textbox:#Metin Kutusu 2" inset="10.8pt,7.2pt,10.8pt,7.2pt">
                  <w:txbxContent>
                    <w:p w:rsidR="00F447CB" w:rsidRDefault="00F447CB" w:rsidP="00F447CB">
                      <w:pPr>
                        <w:jc w:val="center"/>
                        <w:rPr>
                          <w:rFonts w:ascii="Cambria" w:hAnsi="Cambria"/>
                          <w:sz w:val="44"/>
                          <w:szCs w:val="80"/>
                        </w:rPr>
                      </w:pPr>
                    </w:p>
                    <w:p w:rsidR="00F447CB" w:rsidRPr="006E66F2" w:rsidRDefault="00F447CB" w:rsidP="00F447CB">
                      <w:pPr>
                        <w:jc w:val="center"/>
                        <w:rPr>
                          <w:rFonts w:ascii="Cambria" w:hAnsi="Cambria"/>
                          <w:b/>
                          <w:i/>
                          <w:sz w:val="72"/>
                          <w:szCs w:val="72"/>
                        </w:rPr>
                      </w:pPr>
                      <w:r>
                        <w:rPr>
                          <w:rFonts w:ascii="Cambria" w:hAnsi="Cambria"/>
                          <w:b/>
                          <w:i/>
                          <w:sz w:val="72"/>
                          <w:szCs w:val="72"/>
                        </w:rPr>
                        <w:t>Muhasebe İşlemleri Uygulama</w:t>
                      </w:r>
                      <w:r w:rsidRPr="006E66F2">
                        <w:rPr>
                          <w:rFonts w:ascii="Cambria" w:hAnsi="Cambria"/>
                          <w:b/>
                          <w:i/>
                          <w:sz w:val="72"/>
                          <w:szCs w:val="72"/>
                        </w:rPr>
                        <w:t xml:space="preserve"> Yönetmeliği</w:t>
                      </w:r>
                    </w:p>
                    <w:p w:rsidR="00F447CB" w:rsidRPr="006E66F2" w:rsidRDefault="00F447CB" w:rsidP="00F447CB">
                      <w:pPr>
                        <w:jc w:val="center"/>
                        <w:rPr>
                          <w:b/>
                          <w:i/>
                          <w:sz w:val="72"/>
                          <w:szCs w:val="72"/>
                        </w:rPr>
                      </w:pPr>
                    </w:p>
                  </w:txbxContent>
                </v:textbox>
                <w10:wrap type="square" anchorx="page" anchory="page"/>
              </v:shape>
            </w:pict>
          </w: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F6770" w:rsidP="00F447C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 id="_x0000_s1039" type="#_x0000_t202" style="position:absolute;left:0;text-align:left;margin-left:113.95pt;margin-top:13.05pt;width:232.15pt;height:77.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" fillcolor="#daeef3" strokecolor="#4f81bd" strokeweight="2.5pt">
                <v:shadow on="t" color="#868686" opacity=".5" offset="-6pt,-6pt"/>
                <v:textbox style="mso-next-textbox:#_x0000_s1039">
                  <w:txbxContent>
                    <w:p w:rsidR="00F447CB" w:rsidRPr="00FF6770" w:rsidRDefault="00F447CB" w:rsidP="00F447CB">
                      <w:pPr>
                        <w:rPr>
                          <w:b/>
                          <w:i/>
                          <w:sz w:val="24"/>
                        </w:rPr>
                      </w:pPr>
                      <w:r w:rsidRPr="00FF6770">
                        <w:rPr>
                          <w:b/>
                          <w:i/>
                          <w:sz w:val="24"/>
                        </w:rPr>
                        <w:t>Yönetim Kurulu Karar Tarihi</w:t>
                      </w:r>
                      <w:r w:rsidRPr="00FF6770">
                        <w:rPr>
                          <w:b/>
                          <w:i/>
                          <w:sz w:val="24"/>
                        </w:rPr>
                        <w:tab/>
                        <w:t xml:space="preserve">: </w:t>
                      </w:r>
                      <w:r w:rsidRPr="00FF6770">
                        <w:rPr>
                          <w:b/>
                          <w:i/>
                          <w:sz w:val="24"/>
                        </w:rPr>
                        <w:t>16.11.2018</w:t>
                      </w:r>
                    </w:p>
                    <w:p w:rsidR="00F447CB" w:rsidRPr="00FF6770" w:rsidRDefault="00F447CB" w:rsidP="00F447CB">
                      <w:pPr>
                        <w:rPr>
                          <w:b/>
                          <w:i/>
                          <w:sz w:val="24"/>
                        </w:rPr>
                      </w:pPr>
                      <w:r w:rsidRPr="00FF6770">
                        <w:rPr>
                          <w:b/>
                          <w:i/>
                          <w:sz w:val="24"/>
                        </w:rPr>
                        <w:t>Yönetim Kurulu Karar No</w:t>
                      </w:r>
                      <w:r w:rsidRPr="00FF6770">
                        <w:rPr>
                          <w:b/>
                          <w:i/>
                          <w:sz w:val="24"/>
                        </w:rPr>
                        <w:tab/>
                        <w:t xml:space="preserve">: </w:t>
                      </w:r>
                      <w:r w:rsidRPr="00FF6770">
                        <w:rPr>
                          <w:b/>
                          <w:i/>
                          <w:sz w:val="24"/>
                        </w:rPr>
                        <w:t>169</w:t>
                      </w:r>
                    </w:p>
                    <w:p w:rsidR="00F447CB" w:rsidRPr="00FF6770" w:rsidRDefault="00F447CB" w:rsidP="00F447CB">
                      <w:pPr>
                        <w:spacing w:line="360" w:lineRule="auto"/>
                        <w:rPr>
                          <w:b/>
                          <w:i/>
                          <w:sz w:val="24"/>
                        </w:rPr>
                      </w:pPr>
                      <w:r w:rsidRPr="00FF6770">
                        <w:rPr>
                          <w:b/>
                          <w:i/>
                          <w:sz w:val="24"/>
                        </w:rPr>
                        <w:t>Yürürlük Tarihi</w:t>
                      </w:r>
                      <w:r w:rsidRPr="00FF6770">
                        <w:rPr>
                          <w:b/>
                          <w:i/>
                          <w:sz w:val="24"/>
                        </w:rPr>
                        <w:tab/>
                      </w:r>
                      <w:r w:rsidRPr="00FF6770">
                        <w:rPr>
                          <w:b/>
                          <w:i/>
                          <w:sz w:val="24"/>
                        </w:rPr>
                        <w:tab/>
                        <w:t>:</w:t>
                      </w:r>
                      <w:r w:rsidRPr="00FF6770">
                        <w:rPr>
                          <w:b/>
                          <w:i/>
                          <w:sz w:val="24"/>
                        </w:rPr>
                        <w:t>16.11.2018</w:t>
                      </w:r>
                    </w:p>
                  </w:txbxContent>
                </v:textbox>
              </v:shape>
            </w:pict>
          </w: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rsidP="00F447CB">
          <w:pPr>
            <w:autoSpaceDE w:val="0"/>
            <w:autoSpaceDN w:val="0"/>
            <w:adjustRightInd w:val="0"/>
            <w:spacing w:after="0" w:line="240" w:lineRule="auto"/>
            <w:jc w:val="center"/>
            <w:rPr>
              <w:rFonts w:ascii="Times New Roman" w:hAnsi="Times New Roman"/>
              <w:b/>
              <w:bCs/>
              <w:sz w:val="24"/>
              <w:szCs w:val="24"/>
            </w:rPr>
          </w:pPr>
        </w:p>
        <w:p w:rsidR="00F447CB" w:rsidRDefault="00F447CB">
          <w:pPr>
            <w:rPr>
              <w:rFonts w:ascii="Times New Roman" w:hAnsi="Times New Roman" w:cs="Times New Roman"/>
            </w:rPr>
          </w:pPr>
        </w:p>
      </w:sdtContent>
    </w:sdt>
    <w:sdt>
      <w:sdtPr>
        <w:rPr>
          <w:rFonts w:ascii="Times New Roman" w:eastAsiaTheme="minorHAnsi" w:hAnsi="Times New Roman" w:cs="Times New Roman"/>
          <w:color w:val="auto"/>
          <w:sz w:val="22"/>
          <w:szCs w:val="22"/>
          <w:lang w:eastAsia="en-US"/>
        </w:rPr>
        <w:id w:val="631748657"/>
        <w:docPartObj>
          <w:docPartGallery w:val="Table of Contents"/>
          <w:docPartUnique/>
        </w:docPartObj>
      </w:sdtPr>
      <w:sdtEndPr/>
      <w:sdtContent>
        <w:p w:rsidR="00174FAE" w:rsidRPr="00C9344A" w:rsidRDefault="00174FAE" w:rsidP="00C9344A">
          <w:pPr>
            <w:pStyle w:val="TBal"/>
            <w:spacing w:before="0" w:line="240" w:lineRule="auto"/>
            <w:jc w:val="center"/>
            <w:rPr>
              <w:rFonts w:ascii="Times New Roman" w:hAnsi="Times New Roman" w:cs="Times New Roman"/>
              <w:b/>
              <w:color w:val="auto"/>
              <w:sz w:val="24"/>
              <w:szCs w:val="24"/>
            </w:rPr>
          </w:pPr>
          <w:r w:rsidRPr="00C9344A">
            <w:rPr>
              <w:rFonts w:ascii="Times New Roman" w:hAnsi="Times New Roman" w:cs="Times New Roman"/>
              <w:b/>
              <w:color w:val="auto"/>
              <w:sz w:val="24"/>
              <w:szCs w:val="24"/>
            </w:rPr>
            <w:t>İÇİNDEKİLER</w:t>
          </w:r>
        </w:p>
        <w:p w:rsidR="00C9344A" w:rsidRPr="00C9344A" w:rsidRDefault="00C9344A" w:rsidP="00C9344A">
          <w:pPr>
            <w:spacing w:after="0" w:line="240" w:lineRule="auto"/>
            <w:rPr>
              <w:rFonts w:ascii="Times New Roman" w:hAnsi="Times New Roman" w:cs="Times New Roman"/>
              <w:sz w:val="24"/>
              <w:szCs w:val="24"/>
              <w:lang w:eastAsia="tr-TR"/>
            </w:rPr>
          </w:pPr>
        </w:p>
        <w:p w:rsidR="00174FAE" w:rsidRPr="00C9344A" w:rsidRDefault="00174FAE" w:rsidP="00C9344A">
          <w:pPr>
            <w:spacing w:after="0" w:line="240" w:lineRule="auto"/>
            <w:jc w:val="center"/>
            <w:rPr>
              <w:rFonts w:ascii="Times New Roman" w:hAnsi="Times New Roman" w:cs="Times New Roman"/>
              <w:b/>
              <w:sz w:val="24"/>
              <w:szCs w:val="24"/>
              <w:lang w:eastAsia="tr-TR"/>
            </w:rPr>
          </w:pPr>
          <w:r w:rsidRPr="00C9344A">
            <w:rPr>
              <w:rFonts w:ascii="Times New Roman" w:hAnsi="Times New Roman" w:cs="Times New Roman"/>
              <w:b/>
              <w:sz w:val="24"/>
              <w:szCs w:val="24"/>
              <w:lang w:eastAsia="tr-TR"/>
            </w:rPr>
            <w:t>BİRİNCİ BÖLÜM</w:t>
          </w:r>
        </w:p>
        <w:p w:rsidR="00174FAE" w:rsidRPr="00C9344A" w:rsidRDefault="00174FAE" w:rsidP="00C9344A">
          <w:pPr>
            <w:spacing w:after="0" w:line="240" w:lineRule="auto"/>
            <w:jc w:val="center"/>
            <w:rPr>
              <w:rFonts w:ascii="Times New Roman" w:hAnsi="Times New Roman" w:cs="Times New Roman"/>
              <w:b/>
              <w:sz w:val="24"/>
              <w:szCs w:val="24"/>
              <w:lang w:eastAsia="tr-TR"/>
            </w:rPr>
          </w:pPr>
          <w:r w:rsidRPr="00C9344A">
            <w:rPr>
              <w:rFonts w:ascii="Times New Roman" w:hAnsi="Times New Roman" w:cs="Times New Roman"/>
              <w:b/>
              <w:sz w:val="24"/>
              <w:szCs w:val="24"/>
              <w:lang w:eastAsia="tr-TR"/>
            </w:rPr>
            <w:t>Genel Hükümler</w:t>
          </w:r>
        </w:p>
        <w:p w:rsidR="00C9344A" w:rsidRPr="00C9344A" w:rsidRDefault="00C9344A" w:rsidP="00C9344A">
          <w:pPr>
            <w:spacing w:after="0" w:line="240" w:lineRule="auto"/>
            <w:jc w:val="center"/>
            <w:rPr>
              <w:rFonts w:ascii="Times New Roman" w:hAnsi="Times New Roman" w:cs="Times New Roman"/>
              <w:b/>
              <w:sz w:val="24"/>
              <w:szCs w:val="24"/>
              <w:lang w:eastAsia="tr-TR"/>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 </w:t>
          </w:r>
          <w:r w:rsidRPr="00C9344A">
            <w:rPr>
              <w:rFonts w:ascii="Times New Roman" w:hAnsi="Times New Roman" w:cs="Times New Roman"/>
              <w:bCs/>
              <w:sz w:val="24"/>
              <w:szCs w:val="24"/>
            </w:rPr>
            <w:t>Amaç</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3</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2 </w:t>
          </w:r>
          <w:r w:rsidRPr="00C9344A">
            <w:rPr>
              <w:rFonts w:ascii="Times New Roman" w:hAnsi="Times New Roman" w:cs="Times New Roman"/>
              <w:bCs/>
              <w:sz w:val="24"/>
              <w:szCs w:val="24"/>
            </w:rPr>
            <w:t>Kapsam</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3</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3 </w:t>
          </w:r>
          <w:r w:rsidRPr="00C9344A">
            <w:rPr>
              <w:rFonts w:ascii="Times New Roman" w:hAnsi="Times New Roman" w:cs="Times New Roman"/>
              <w:bCs/>
              <w:sz w:val="24"/>
              <w:szCs w:val="24"/>
            </w:rPr>
            <w:t>Dayanak</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3</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4 </w:t>
          </w:r>
          <w:r w:rsidRPr="00C9344A">
            <w:rPr>
              <w:rFonts w:ascii="Times New Roman" w:hAnsi="Times New Roman" w:cs="Times New Roman"/>
              <w:bCs/>
              <w:sz w:val="24"/>
              <w:szCs w:val="24"/>
            </w:rPr>
            <w:t>Tanımlar</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3</w:t>
          </w:r>
          <w:bookmarkStart w:id="0" w:name="_GoBack"/>
          <w:bookmarkEnd w:id="0"/>
        </w:p>
        <w:p w:rsidR="00174FAE" w:rsidRPr="00C9344A" w:rsidRDefault="00174FAE" w:rsidP="00C9344A">
          <w:pPr>
            <w:spacing w:after="0" w:line="240" w:lineRule="auto"/>
            <w:jc w:val="center"/>
            <w:rPr>
              <w:rFonts w:ascii="Times New Roman" w:hAnsi="Times New Roman" w:cs="Times New Roman"/>
              <w:b/>
              <w:sz w:val="24"/>
              <w:szCs w:val="24"/>
            </w:rPr>
          </w:pPr>
        </w:p>
        <w:p w:rsidR="00174FAE" w:rsidRPr="00C9344A" w:rsidRDefault="00174FAE"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İKİNCİ BÖLÜM</w:t>
          </w:r>
        </w:p>
        <w:p w:rsidR="00174FAE" w:rsidRPr="00C9344A" w:rsidRDefault="00174FAE"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Sorumluluk</w:t>
          </w:r>
        </w:p>
        <w:p w:rsidR="00C9344A" w:rsidRPr="00C9344A" w:rsidRDefault="00C9344A" w:rsidP="00C9344A">
          <w:pPr>
            <w:spacing w:after="0" w:line="240" w:lineRule="auto"/>
            <w:jc w:val="center"/>
            <w:rPr>
              <w:rFonts w:ascii="Times New Roman" w:hAnsi="Times New Roman" w:cs="Times New Roman"/>
              <w:b/>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5 </w:t>
          </w:r>
          <w:r w:rsidRPr="00C9344A">
            <w:rPr>
              <w:rFonts w:ascii="Times New Roman" w:hAnsi="Times New Roman" w:cs="Times New Roman"/>
              <w:bCs/>
              <w:sz w:val="24"/>
              <w:szCs w:val="24"/>
            </w:rPr>
            <w:t>Genel Sorumluluk</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5</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6 </w:t>
          </w:r>
          <w:r w:rsidRPr="00C9344A">
            <w:rPr>
              <w:rFonts w:ascii="Times New Roman" w:hAnsi="Times New Roman" w:cs="Times New Roman"/>
              <w:bCs/>
              <w:sz w:val="24"/>
              <w:szCs w:val="24"/>
            </w:rPr>
            <w:t>Özel Sorumluluk</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5</w:t>
          </w:r>
        </w:p>
        <w:p w:rsidR="00174FAE" w:rsidRPr="00C9344A" w:rsidRDefault="00174FAE" w:rsidP="00C9344A">
          <w:pPr>
            <w:spacing w:after="0" w:line="240" w:lineRule="auto"/>
            <w:jc w:val="center"/>
            <w:rPr>
              <w:rFonts w:ascii="Times New Roman" w:hAnsi="Times New Roman" w:cs="Times New Roman"/>
              <w:b/>
              <w:sz w:val="24"/>
              <w:szCs w:val="24"/>
            </w:rPr>
          </w:pPr>
        </w:p>
        <w:p w:rsidR="00174FAE" w:rsidRPr="00C9344A" w:rsidRDefault="00174FAE"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ÜÇÜNCÜ BÖLÜM</w:t>
          </w:r>
        </w:p>
        <w:p w:rsidR="00174FAE"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Yetki Devri</w:t>
          </w:r>
        </w:p>
        <w:p w:rsidR="00C9344A" w:rsidRPr="00C9344A" w:rsidRDefault="00C9344A" w:rsidP="00C9344A">
          <w:pPr>
            <w:spacing w:after="0" w:line="240" w:lineRule="auto"/>
            <w:jc w:val="center"/>
            <w:rPr>
              <w:rFonts w:ascii="Times New Roman" w:hAnsi="Times New Roman" w:cs="Times New Roman"/>
              <w:b/>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7 </w:t>
          </w:r>
          <w:r w:rsidR="00346947" w:rsidRPr="00C9344A">
            <w:rPr>
              <w:rFonts w:ascii="Times New Roman" w:hAnsi="Times New Roman" w:cs="Times New Roman"/>
              <w:bCs/>
              <w:sz w:val="24"/>
              <w:szCs w:val="24"/>
            </w:rPr>
            <w:t>Görev yetki ve sorumlulukların devri</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6</w:t>
          </w:r>
        </w:p>
        <w:p w:rsidR="00346947" w:rsidRPr="00C9344A" w:rsidRDefault="00346947" w:rsidP="00C9344A">
          <w:pPr>
            <w:spacing w:after="0" w:line="240" w:lineRule="auto"/>
            <w:rPr>
              <w:rFonts w:ascii="Times New Roman" w:hAnsi="Times New Roman" w:cs="Times New Roman"/>
              <w:sz w:val="24"/>
              <w:szCs w:val="24"/>
            </w:rPr>
          </w:pP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DÖRDÜNCÜ BÖLÜM</w:t>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Mali Belgelere İlişkin Sorumluluk ve Muhafaza</w:t>
          </w:r>
        </w:p>
        <w:p w:rsidR="00C9344A" w:rsidRPr="00C9344A" w:rsidRDefault="00C9344A" w:rsidP="00C9344A">
          <w:pPr>
            <w:spacing w:after="0" w:line="240" w:lineRule="auto"/>
            <w:jc w:val="center"/>
            <w:rPr>
              <w:rFonts w:ascii="Times New Roman" w:hAnsi="Times New Roman" w:cs="Times New Roman"/>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8 </w:t>
          </w:r>
          <w:r w:rsidR="00346947" w:rsidRPr="00C9344A">
            <w:rPr>
              <w:rFonts w:ascii="Times New Roman" w:hAnsi="Times New Roman" w:cs="Times New Roman"/>
              <w:bCs/>
              <w:sz w:val="24"/>
              <w:szCs w:val="24"/>
            </w:rPr>
            <w:t>Mali belgelere ilişkin sorumluluk</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6</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9 </w:t>
          </w:r>
          <w:r w:rsidR="00346947" w:rsidRPr="00C9344A">
            <w:rPr>
              <w:rFonts w:ascii="Times New Roman" w:hAnsi="Times New Roman" w:cs="Times New Roman"/>
              <w:bCs/>
              <w:sz w:val="24"/>
              <w:szCs w:val="24"/>
            </w:rPr>
            <w:t>Belgelerin muhafazası</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6</w:t>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sz w:val="24"/>
              <w:szCs w:val="24"/>
            </w:rPr>
            <w:tab/>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BEŞİNCİ BÖLÜM</w:t>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Nakit ve Nakit Benzerlerine İlişkin Sorumluluk ve Muhafaza</w:t>
          </w:r>
        </w:p>
        <w:p w:rsidR="00C9344A" w:rsidRPr="00C9344A" w:rsidRDefault="00C9344A" w:rsidP="00C9344A">
          <w:pPr>
            <w:spacing w:after="0" w:line="240" w:lineRule="auto"/>
            <w:jc w:val="center"/>
            <w:rPr>
              <w:rFonts w:ascii="Times New Roman" w:hAnsi="Times New Roman" w:cs="Times New Roman"/>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10 </w:t>
          </w:r>
          <w:r w:rsidR="00346947" w:rsidRPr="00C9344A">
            <w:rPr>
              <w:rFonts w:ascii="Times New Roman" w:hAnsi="Times New Roman" w:cs="Times New Roman"/>
              <w:bCs/>
              <w:sz w:val="24"/>
              <w:szCs w:val="24"/>
            </w:rPr>
            <w:t>Nakit ve para ile ifade edilen değerlerin teslimi</w:t>
          </w:r>
          <w:r w:rsidRPr="00C9344A">
            <w:rPr>
              <w:rFonts w:ascii="Times New Roman" w:hAnsi="Times New Roman" w:cs="Times New Roman"/>
              <w:sz w:val="24"/>
              <w:szCs w:val="24"/>
            </w:rPr>
            <w:ptab w:relativeTo="margin" w:alignment="right" w:leader="dot"/>
          </w:r>
          <w:r w:rsidRPr="00CA2F06">
            <w:rPr>
              <w:rFonts w:ascii="Times New Roman" w:hAnsi="Times New Roman" w:cs="Times New Roman"/>
              <w:b/>
              <w:bCs/>
              <w:sz w:val="24"/>
              <w:szCs w:val="24"/>
            </w:rPr>
            <w:t>7</w:t>
          </w:r>
        </w:p>
        <w:p w:rsidR="00346947" w:rsidRPr="00C9344A" w:rsidRDefault="00346947" w:rsidP="00C9344A">
          <w:pPr>
            <w:spacing w:after="0" w:line="240" w:lineRule="auto"/>
            <w:jc w:val="center"/>
            <w:rPr>
              <w:rFonts w:ascii="Times New Roman" w:hAnsi="Times New Roman" w:cs="Times New Roman"/>
              <w:b/>
              <w:sz w:val="24"/>
              <w:szCs w:val="24"/>
            </w:rPr>
          </w:pP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ALTINCI BÖLÜM</w:t>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Muhasebeleştirme</w:t>
          </w:r>
        </w:p>
        <w:p w:rsidR="00C9344A" w:rsidRPr="00C9344A" w:rsidRDefault="00C9344A" w:rsidP="00C9344A">
          <w:pPr>
            <w:spacing w:after="0" w:line="240" w:lineRule="auto"/>
            <w:jc w:val="center"/>
            <w:rPr>
              <w:rFonts w:ascii="Times New Roman" w:hAnsi="Times New Roman" w:cs="Times New Roman"/>
              <w:b/>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11 </w:t>
          </w:r>
          <w:r w:rsidR="00346947" w:rsidRPr="00C9344A">
            <w:rPr>
              <w:rFonts w:ascii="Times New Roman" w:hAnsi="Times New Roman" w:cs="Times New Roman"/>
              <w:bCs/>
              <w:sz w:val="24"/>
              <w:szCs w:val="24"/>
            </w:rPr>
            <w:t>Mali işlemlerin muhasebeleştirilmesi</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7</w:t>
          </w:r>
        </w:p>
        <w:p w:rsidR="00346947" w:rsidRPr="00C9344A" w:rsidRDefault="00346947" w:rsidP="00C9344A">
          <w:pPr>
            <w:spacing w:after="0" w:line="240" w:lineRule="auto"/>
            <w:jc w:val="center"/>
            <w:rPr>
              <w:rFonts w:ascii="Times New Roman" w:hAnsi="Times New Roman" w:cs="Times New Roman"/>
              <w:b/>
              <w:sz w:val="24"/>
              <w:szCs w:val="24"/>
            </w:rPr>
          </w:pP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YEDİNCİ BÖLÜM</w:t>
          </w:r>
        </w:p>
        <w:p w:rsidR="00346947" w:rsidRPr="00C9344A" w:rsidRDefault="00346947"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Ödeme ve Mahsuplar</w:t>
          </w:r>
        </w:p>
        <w:p w:rsidR="00C9344A" w:rsidRPr="00C9344A" w:rsidRDefault="00C9344A" w:rsidP="00C9344A">
          <w:pPr>
            <w:spacing w:after="0" w:line="240" w:lineRule="auto"/>
            <w:jc w:val="center"/>
            <w:rPr>
              <w:rFonts w:ascii="Times New Roman" w:hAnsi="Times New Roman" w:cs="Times New Roman"/>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12 </w:t>
          </w:r>
          <w:r w:rsidR="00346947" w:rsidRPr="00C9344A">
            <w:rPr>
              <w:rFonts w:ascii="Times New Roman" w:hAnsi="Times New Roman" w:cs="Times New Roman"/>
              <w:bCs/>
              <w:sz w:val="24"/>
              <w:szCs w:val="24"/>
            </w:rPr>
            <w:t>Ödemelerde yetki</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8</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13 </w:t>
          </w:r>
          <w:r w:rsidR="00346947" w:rsidRPr="00C9344A">
            <w:rPr>
              <w:rFonts w:ascii="Times New Roman" w:hAnsi="Times New Roman" w:cs="Times New Roman"/>
              <w:bCs/>
              <w:sz w:val="24"/>
              <w:szCs w:val="24"/>
            </w:rPr>
            <w:t>Mahsup/ödeme belgeleri ve ekleri üzerinde yapılacak kontroller</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8</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14 </w:t>
          </w:r>
          <w:r w:rsidR="00346947" w:rsidRPr="00C9344A">
            <w:rPr>
              <w:rFonts w:ascii="Times New Roman" w:hAnsi="Times New Roman" w:cs="Times New Roman"/>
              <w:bCs/>
              <w:sz w:val="24"/>
              <w:szCs w:val="24"/>
            </w:rPr>
            <w:t>Ödeme ve mahsupta birimlerin yetki ve sorumluluğu</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9</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15 </w:t>
          </w:r>
          <w:r w:rsidR="00346947" w:rsidRPr="00C9344A">
            <w:rPr>
              <w:rFonts w:ascii="Times New Roman" w:hAnsi="Times New Roman" w:cs="Times New Roman"/>
              <w:bCs/>
              <w:sz w:val="24"/>
              <w:szCs w:val="24"/>
            </w:rPr>
            <w:t>Mahsup/ödeme öncesi kontrol süresi</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9</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16 </w:t>
          </w:r>
          <w:r w:rsidR="00C9344A" w:rsidRPr="00C9344A">
            <w:rPr>
              <w:rFonts w:ascii="Times New Roman" w:hAnsi="Times New Roman" w:cs="Times New Roman"/>
              <w:bCs/>
              <w:sz w:val="24"/>
              <w:szCs w:val="24"/>
            </w:rPr>
            <w:t>Ödeme yapılmasında öncelik</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10</w:t>
          </w:r>
        </w:p>
        <w:p w:rsidR="00C9344A" w:rsidRPr="00C9344A" w:rsidRDefault="00C9344A"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lastRenderedPageBreak/>
            <w:t>SEKİZİNCİ BÖLÜM</w:t>
          </w:r>
        </w:p>
        <w:p w:rsidR="00C9344A" w:rsidRPr="00C9344A" w:rsidRDefault="00C9344A"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Gelir Alacak Tahsilat</w:t>
          </w:r>
        </w:p>
        <w:p w:rsidR="00C9344A" w:rsidRPr="00C9344A" w:rsidRDefault="00C9344A" w:rsidP="00C9344A">
          <w:pPr>
            <w:spacing w:after="0" w:line="240" w:lineRule="auto"/>
            <w:jc w:val="center"/>
            <w:rPr>
              <w:rFonts w:ascii="Times New Roman" w:hAnsi="Times New Roman" w:cs="Times New Roman"/>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17 </w:t>
          </w:r>
          <w:r w:rsidR="00C9344A" w:rsidRPr="00C9344A">
            <w:rPr>
              <w:rFonts w:ascii="Times New Roman" w:hAnsi="Times New Roman" w:cs="Times New Roman"/>
              <w:bCs/>
              <w:sz w:val="24"/>
              <w:szCs w:val="24"/>
            </w:rPr>
            <w:t>Gelir tahakkuk ve fatura düzenlenmesi</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10</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18 </w:t>
          </w:r>
          <w:r w:rsidR="00C9344A" w:rsidRPr="00C9344A">
            <w:rPr>
              <w:rFonts w:ascii="Times New Roman" w:hAnsi="Times New Roman" w:cs="Times New Roman"/>
              <w:bCs/>
              <w:sz w:val="24"/>
              <w:szCs w:val="24"/>
            </w:rPr>
            <w:t>Alacakların tahsil esas ve usulü</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w:t>
          </w:r>
          <w:r w:rsidR="00CA2F06">
            <w:rPr>
              <w:rFonts w:ascii="Times New Roman" w:hAnsi="Times New Roman" w:cs="Times New Roman"/>
              <w:b/>
              <w:bCs/>
              <w:sz w:val="24"/>
              <w:szCs w:val="24"/>
            </w:rPr>
            <w:t>1</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19 </w:t>
          </w:r>
          <w:r w:rsidR="00C9344A" w:rsidRPr="00C9344A">
            <w:rPr>
              <w:rFonts w:ascii="Times New Roman" w:hAnsi="Times New Roman" w:cs="Times New Roman"/>
              <w:bCs/>
              <w:sz w:val="24"/>
              <w:szCs w:val="24"/>
            </w:rPr>
            <w:t>Alacakların tahsil sorumluluğu</w:t>
          </w:r>
          <w:r w:rsidRPr="00C9344A">
            <w:rPr>
              <w:rFonts w:ascii="Times New Roman" w:hAnsi="Times New Roman" w:cs="Times New Roman"/>
              <w:sz w:val="24"/>
              <w:szCs w:val="24"/>
            </w:rPr>
            <w:ptab w:relativeTo="margin" w:alignment="right" w:leader="dot"/>
          </w:r>
          <w:r w:rsidR="00CA2F06">
            <w:rPr>
              <w:rFonts w:ascii="Times New Roman" w:hAnsi="Times New Roman" w:cs="Times New Roman"/>
              <w:b/>
              <w:bCs/>
              <w:sz w:val="24"/>
              <w:szCs w:val="24"/>
            </w:rPr>
            <w:t>11</w:t>
          </w:r>
        </w:p>
        <w:p w:rsidR="00C9344A" w:rsidRPr="00C9344A" w:rsidRDefault="00C9344A" w:rsidP="00C9344A">
          <w:pPr>
            <w:spacing w:after="0" w:line="240" w:lineRule="auto"/>
            <w:jc w:val="center"/>
            <w:rPr>
              <w:rFonts w:ascii="Times New Roman" w:hAnsi="Times New Roman" w:cs="Times New Roman"/>
              <w:b/>
              <w:sz w:val="24"/>
              <w:szCs w:val="24"/>
            </w:rPr>
          </w:pPr>
        </w:p>
        <w:p w:rsidR="00C9344A" w:rsidRPr="00C9344A" w:rsidRDefault="00C9344A"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DOKUZUNCU BÖLÜM</w:t>
          </w:r>
        </w:p>
        <w:p w:rsidR="00C9344A" w:rsidRPr="00C9344A" w:rsidRDefault="00C9344A"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Kayıt Düzeni Defterler Belgeler</w:t>
          </w:r>
        </w:p>
        <w:p w:rsidR="00C9344A" w:rsidRPr="00C9344A" w:rsidRDefault="00C9344A" w:rsidP="00C9344A">
          <w:pPr>
            <w:spacing w:after="0" w:line="240" w:lineRule="auto"/>
            <w:jc w:val="center"/>
            <w:rPr>
              <w:rFonts w:ascii="Times New Roman" w:hAnsi="Times New Roman" w:cs="Times New Roman"/>
              <w:sz w:val="24"/>
              <w:szCs w:val="24"/>
            </w:rPr>
          </w:pP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20 </w:t>
          </w:r>
          <w:r w:rsidR="00C9344A" w:rsidRPr="00C9344A">
            <w:rPr>
              <w:rFonts w:ascii="Times New Roman" w:hAnsi="Times New Roman" w:cs="Times New Roman"/>
              <w:bCs/>
              <w:sz w:val="24"/>
              <w:szCs w:val="24"/>
            </w:rPr>
            <w:t>Kayıt düzeni</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11</w:t>
          </w:r>
        </w:p>
        <w:p w:rsidR="00174FAE"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21 </w:t>
          </w:r>
          <w:r w:rsidR="00C9344A" w:rsidRPr="00C9344A">
            <w:rPr>
              <w:rFonts w:ascii="Times New Roman" w:hAnsi="Times New Roman" w:cs="Times New Roman"/>
              <w:bCs/>
              <w:sz w:val="24"/>
              <w:szCs w:val="24"/>
            </w:rPr>
            <w:t>Yevmiye sistemi, muhasebeleştirme belgeleri ve açılış kayıtları</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11</w:t>
          </w:r>
        </w:p>
        <w:p w:rsidR="00C9344A" w:rsidRPr="00C9344A" w:rsidRDefault="00174FAE" w:rsidP="00C9344A">
          <w:pPr>
            <w:pStyle w:val="T1"/>
            <w:spacing w:after="0" w:line="240" w:lineRule="auto"/>
            <w:rPr>
              <w:rFonts w:ascii="Times New Roman" w:hAnsi="Times New Roman" w:cs="Times New Roman"/>
              <w:b/>
              <w:bCs/>
              <w:sz w:val="24"/>
              <w:szCs w:val="24"/>
            </w:rPr>
          </w:pPr>
          <w:r w:rsidRPr="00C9344A">
            <w:rPr>
              <w:rFonts w:ascii="Times New Roman" w:hAnsi="Times New Roman" w:cs="Times New Roman"/>
              <w:b/>
              <w:bCs/>
              <w:sz w:val="24"/>
              <w:szCs w:val="24"/>
            </w:rPr>
            <w:t xml:space="preserve">Madde 22 </w:t>
          </w:r>
          <w:r w:rsidR="00C9344A" w:rsidRPr="00C9344A">
            <w:rPr>
              <w:rFonts w:ascii="Times New Roman" w:hAnsi="Times New Roman" w:cs="Times New Roman"/>
              <w:bCs/>
              <w:sz w:val="24"/>
              <w:szCs w:val="24"/>
            </w:rPr>
            <w:t>Hesap planı</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11</w:t>
          </w:r>
        </w:p>
        <w:p w:rsidR="00C9344A" w:rsidRPr="00C9344A" w:rsidRDefault="00C9344A" w:rsidP="00C9344A">
          <w:pPr>
            <w:spacing w:after="0" w:line="240" w:lineRule="auto"/>
            <w:rPr>
              <w:rFonts w:ascii="Times New Roman" w:hAnsi="Times New Roman" w:cs="Times New Roman"/>
              <w:sz w:val="24"/>
              <w:szCs w:val="24"/>
            </w:rPr>
          </w:pPr>
        </w:p>
        <w:p w:rsidR="00C9344A" w:rsidRPr="00C9344A" w:rsidRDefault="00C9344A" w:rsidP="00C9344A">
          <w:pPr>
            <w:spacing w:after="0" w:line="240" w:lineRule="auto"/>
            <w:jc w:val="center"/>
            <w:rPr>
              <w:rFonts w:ascii="Times New Roman" w:hAnsi="Times New Roman" w:cs="Times New Roman"/>
              <w:b/>
              <w:sz w:val="24"/>
              <w:szCs w:val="24"/>
            </w:rPr>
          </w:pPr>
          <w:r w:rsidRPr="00C9344A">
            <w:rPr>
              <w:rFonts w:ascii="Times New Roman" w:hAnsi="Times New Roman" w:cs="Times New Roman"/>
              <w:b/>
              <w:sz w:val="24"/>
              <w:szCs w:val="24"/>
            </w:rPr>
            <w:t>ONUNCU BÖLÜM</w:t>
          </w:r>
        </w:p>
        <w:p w:rsidR="00C9344A" w:rsidRPr="00C9344A" w:rsidRDefault="0036071D" w:rsidP="00C934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İşletme Bütçesi ve Finansal Raporlar</w:t>
          </w:r>
        </w:p>
        <w:p w:rsidR="00C9344A" w:rsidRPr="00C9344A" w:rsidRDefault="00C9344A" w:rsidP="00C9344A">
          <w:pPr>
            <w:spacing w:after="0" w:line="240" w:lineRule="auto"/>
            <w:jc w:val="center"/>
            <w:rPr>
              <w:rFonts w:ascii="Times New Roman" w:hAnsi="Times New Roman" w:cs="Times New Roman"/>
              <w:b/>
              <w:sz w:val="24"/>
              <w:szCs w:val="24"/>
            </w:rPr>
          </w:pPr>
        </w:p>
        <w:p w:rsidR="00C9344A" w:rsidRPr="00C9344A" w:rsidRDefault="00C9344A" w:rsidP="00C9344A">
          <w:pPr>
            <w:spacing w:after="0" w:line="240" w:lineRule="auto"/>
            <w:jc w:val="both"/>
            <w:rPr>
              <w:rFonts w:ascii="Times New Roman" w:hAnsi="Times New Roman" w:cs="Times New Roman"/>
              <w:b/>
              <w:bCs/>
              <w:sz w:val="24"/>
              <w:szCs w:val="24"/>
            </w:rPr>
          </w:pPr>
          <w:r w:rsidRPr="00C9344A">
            <w:rPr>
              <w:rFonts w:ascii="Times New Roman" w:hAnsi="Times New Roman" w:cs="Times New Roman"/>
              <w:b/>
              <w:bCs/>
              <w:sz w:val="24"/>
              <w:szCs w:val="24"/>
            </w:rPr>
            <w:t>M</w:t>
          </w:r>
          <w:r w:rsidR="00174FAE" w:rsidRPr="00C9344A">
            <w:rPr>
              <w:rFonts w:ascii="Times New Roman" w:hAnsi="Times New Roman" w:cs="Times New Roman"/>
              <w:b/>
              <w:bCs/>
              <w:sz w:val="24"/>
              <w:szCs w:val="24"/>
            </w:rPr>
            <w:t xml:space="preserve">adde 23 </w:t>
          </w:r>
          <w:r w:rsidR="0036071D">
            <w:rPr>
              <w:rFonts w:ascii="Times New Roman" w:hAnsi="Times New Roman" w:cs="Times New Roman"/>
              <w:sz w:val="24"/>
              <w:szCs w:val="24"/>
            </w:rPr>
            <w:t>İşletme bütçesi ve finansal raporların düzenlenmesi ve gönderilmesi</w:t>
          </w:r>
          <w:r w:rsidR="00174FAE" w:rsidRPr="00C9344A">
            <w:rPr>
              <w:rFonts w:ascii="Times New Roman" w:hAnsi="Times New Roman" w:cs="Times New Roman"/>
              <w:sz w:val="24"/>
              <w:szCs w:val="24"/>
            </w:rPr>
            <w:ptab w:relativeTo="margin" w:alignment="right" w:leader="dot"/>
          </w:r>
          <w:r w:rsidR="00174FAE" w:rsidRPr="00C9344A">
            <w:rPr>
              <w:rFonts w:ascii="Times New Roman" w:hAnsi="Times New Roman" w:cs="Times New Roman"/>
              <w:b/>
              <w:bCs/>
              <w:sz w:val="24"/>
              <w:szCs w:val="24"/>
            </w:rPr>
            <w:t>1</w:t>
          </w:r>
          <w:r w:rsidR="00CA2F06">
            <w:rPr>
              <w:rFonts w:ascii="Times New Roman" w:hAnsi="Times New Roman" w:cs="Times New Roman"/>
              <w:b/>
              <w:bCs/>
              <w:sz w:val="24"/>
              <w:szCs w:val="24"/>
            </w:rPr>
            <w:t>2</w:t>
          </w:r>
        </w:p>
        <w:p w:rsidR="00C9344A" w:rsidRPr="00C9344A" w:rsidRDefault="00C9344A" w:rsidP="00C9344A">
          <w:pPr>
            <w:spacing w:after="0" w:line="240" w:lineRule="auto"/>
            <w:jc w:val="both"/>
            <w:rPr>
              <w:rFonts w:ascii="Times New Roman" w:hAnsi="Times New Roman" w:cs="Times New Roman"/>
              <w:b/>
              <w:bCs/>
              <w:sz w:val="24"/>
              <w:szCs w:val="24"/>
            </w:rPr>
          </w:pPr>
        </w:p>
        <w:p w:rsidR="00C9344A" w:rsidRPr="00C9344A" w:rsidRDefault="00C9344A" w:rsidP="00C9344A">
          <w:pPr>
            <w:spacing w:after="0" w:line="240" w:lineRule="auto"/>
            <w:jc w:val="center"/>
            <w:rPr>
              <w:rFonts w:ascii="Times New Roman" w:hAnsi="Times New Roman" w:cs="Times New Roman"/>
              <w:sz w:val="24"/>
              <w:szCs w:val="24"/>
            </w:rPr>
          </w:pPr>
          <w:r w:rsidRPr="00C9344A">
            <w:rPr>
              <w:rFonts w:ascii="Times New Roman" w:hAnsi="Times New Roman" w:cs="Times New Roman"/>
              <w:b/>
              <w:sz w:val="24"/>
              <w:szCs w:val="24"/>
            </w:rPr>
            <w:t>ONBİRİNCİ BÖLÜM</w:t>
          </w:r>
        </w:p>
        <w:p w:rsidR="00C9344A" w:rsidRPr="00C9344A" w:rsidRDefault="0036071D" w:rsidP="00C934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Çeşitli Hükümler</w:t>
          </w:r>
        </w:p>
        <w:p w:rsidR="00C9344A" w:rsidRPr="00C9344A" w:rsidRDefault="00C9344A" w:rsidP="00C9344A">
          <w:pPr>
            <w:spacing w:after="0" w:line="240" w:lineRule="auto"/>
            <w:jc w:val="center"/>
            <w:rPr>
              <w:rFonts w:ascii="Times New Roman" w:hAnsi="Times New Roman" w:cs="Times New Roman"/>
              <w:b/>
              <w:bCs/>
              <w:sz w:val="24"/>
              <w:szCs w:val="24"/>
            </w:rPr>
          </w:pPr>
        </w:p>
        <w:p w:rsidR="00174FAE" w:rsidRPr="00C9344A" w:rsidRDefault="00174FAE" w:rsidP="00C9344A">
          <w:pPr>
            <w:spacing w:after="0" w:line="240" w:lineRule="auto"/>
            <w:jc w:val="both"/>
            <w:rPr>
              <w:rFonts w:ascii="Times New Roman" w:hAnsi="Times New Roman" w:cs="Times New Roman"/>
              <w:b/>
              <w:bCs/>
              <w:sz w:val="24"/>
              <w:szCs w:val="24"/>
            </w:rPr>
          </w:pPr>
          <w:r w:rsidRPr="00C9344A">
            <w:rPr>
              <w:rFonts w:ascii="Times New Roman" w:hAnsi="Times New Roman" w:cs="Times New Roman"/>
              <w:b/>
              <w:bCs/>
              <w:sz w:val="24"/>
              <w:szCs w:val="24"/>
            </w:rPr>
            <w:t xml:space="preserve">Madde 24 </w:t>
          </w:r>
          <w:r w:rsidR="0036071D">
            <w:rPr>
              <w:rFonts w:ascii="Times New Roman" w:hAnsi="Times New Roman" w:cs="Times New Roman"/>
              <w:sz w:val="24"/>
              <w:szCs w:val="24"/>
            </w:rPr>
            <w:t>Yetkisiz tahsil ve ödeme yapılamayacağı</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12</w:t>
          </w:r>
        </w:p>
        <w:p w:rsidR="00174FAE" w:rsidRPr="00C9344A" w:rsidRDefault="00174FAE" w:rsidP="00C9344A">
          <w:pPr>
            <w:spacing w:after="0" w:line="240" w:lineRule="auto"/>
            <w:jc w:val="both"/>
            <w:rPr>
              <w:rFonts w:ascii="Times New Roman" w:hAnsi="Times New Roman" w:cs="Times New Roman"/>
              <w:b/>
              <w:bCs/>
              <w:sz w:val="24"/>
              <w:szCs w:val="24"/>
            </w:rPr>
          </w:pPr>
          <w:r w:rsidRPr="00C9344A">
            <w:rPr>
              <w:rFonts w:ascii="Times New Roman" w:hAnsi="Times New Roman" w:cs="Times New Roman"/>
              <w:b/>
              <w:bCs/>
              <w:sz w:val="24"/>
              <w:szCs w:val="24"/>
            </w:rPr>
            <w:t xml:space="preserve">Madde 25 </w:t>
          </w:r>
          <w:r w:rsidR="0036071D">
            <w:rPr>
              <w:rFonts w:ascii="Times New Roman" w:hAnsi="Times New Roman" w:cs="Times New Roman"/>
              <w:sz w:val="24"/>
              <w:szCs w:val="24"/>
            </w:rPr>
            <w:t>Birimlerin yetki sınırı ve birleştirilemeyecek görevler</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w:t>
          </w:r>
          <w:r w:rsidR="00CA2F06">
            <w:rPr>
              <w:rFonts w:ascii="Times New Roman" w:hAnsi="Times New Roman" w:cs="Times New Roman"/>
              <w:b/>
              <w:bCs/>
              <w:sz w:val="24"/>
              <w:szCs w:val="24"/>
            </w:rPr>
            <w:t>2</w:t>
          </w:r>
        </w:p>
        <w:p w:rsidR="00174FAE" w:rsidRDefault="00174FAE" w:rsidP="00C9344A">
          <w:pPr>
            <w:spacing w:after="0" w:line="240" w:lineRule="auto"/>
            <w:jc w:val="both"/>
            <w:rPr>
              <w:rFonts w:ascii="Times New Roman" w:hAnsi="Times New Roman" w:cs="Times New Roman"/>
              <w:b/>
              <w:bCs/>
              <w:sz w:val="24"/>
              <w:szCs w:val="24"/>
            </w:rPr>
          </w:pPr>
          <w:r w:rsidRPr="00C9344A">
            <w:rPr>
              <w:rFonts w:ascii="Times New Roman" w:hAnsi="Times New Roman" w:cs="Times New Roman"/>
              <w:b/>
              <w:bCs/>
              <w:sz w:val="24"/>
              <w:szCs w:val="24"/>
            </w:rPr>
            <w:t xml:space="preserve">Madde 26 </w:t>
          </w:r>
          <w:r w:rsidR="0036071D">
            <w:rPr>
              <w:rFonts w:ascii="Times New Roman" w:hAnsi="Times New Roman" w:cs="Times New Roman"/>
              <w:sz w:val="24"/>
              <w:szCs w:val="24"/>
            </w:rPr>
            <w:t>Koordine</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13</w:t>
          </w:r>
        </w:p>
        <w:p w:rsidR="0036071D" w:rsidRPr="00C9344A" w:rsidRDefault="0036071D" w:rsidP="0036071D">
          <w:pPr>
            <w:spacing w:after="0" w:line="240" w:lineRule="auto"/>
            <w:jc w:val="both"/>
            <w:rPr>
              <w:rFonts w:ascii="Times New Roman" w:hAnsi="Times New Roman" w:cs="Times New Roman"/>
              <w:b/>
              <w:bCs/>
              <w:sz w:val="24"/>
              <w:szCs w:val="24"/>
            </w:rPr>
          </w:pPr>
        </w:p>
        <w:p w:rsidR="0036071D" w:rsidRPr="00C9344A" w:rsidRDefault="0036071D" w:rsidP="0036071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ONİKİNCİ</w:t>
          </w:r>
          <w:r w:rsidRPr="00C9344A">
            <w:rPr>
              <w:rFonts w:ascii="Times New Roman" w:hAnsi="Times New Roman" w:cs="Times New Roman"/>
              <w:b/>
              <w:sz w:val="24"/>
              <w:szCs w:val="24"/>
            </w:rPr>
            <w:t xml:space="preserve"> BÖLÜM</w:t>
          </w:r>
        </w:p>
        <w:p w:rsidR="0036071D" w:rsidRPr="00C9344A" w:rsidRDefault="0036071D" w:rsidP="003607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Son Hükümler</w:t>
          </w:r>
        </w:p>
        <w:p w:rsidR="0036071D" w:rsidRPr="00C9344A" w:rsidRDefault="0036071D" w:rsidP="00C9344A">
          <w:pPr>
            <w:spacing w:after="0" w:line="240" w:lineRule="auto"/>
            <w:jc w:val="both"/>
            <w:rPr>
              <w:rFonts w:ascii="Times New Roman" w:hAnsi="Times New Roman" w:cs="Times New Roman"/>
              <w:b/>
              <w:bCs/>
              <w:sz w:val="24"/>
              <w:szCs w:val="24"/>
            </w:rPr>
          </w:pPr>
        </w:p>
        <w:p w:rsidR="00174FAE" w:rsidRPr="00C9344A" w:rsidRDefault="00174FAE" w:rsidP="00C9344A">
          <w:pPr>
            <w:spacing w:after="0" w:line="240" w:lineRule="auto"/>
            <w:jc w:val="both"/>
            <w:rPr>
              <w:rFonts w:ascii="Times New Roman" w:hAnsi="Times New Roman" w:cs="Times New Roman"/>
              <w:b/>
              <w:bCs/>
              <w:sz w:val="24"/>
              <w:szCs w:val="24"/>
            </w:rPr>
          </w:pPr>
          <w:r w:rsidRPr="00C9344A">
            <w:rPr>
              <w:rFonts w:ascii="Times New Roman" w:hAnsi="Times New Roman" w:cs="Times New Roman"/>
              <w:b/>
              <w:bCs/>
              <w:sz w:val="24"/>
              <w:szCs w:val="24"/>
            </w:rPr>
            <w:t xml:space="preserve">Madde 27 </w:t>
          </w:r>
          <w:r w:rsidRPr="00C9344A">
            <w:rPr>
              <w:rFonts w:ascii="Times New Roman" w:hAnsi="Times New Roman" w:cs="Times New Roman"/>
              <w:sz w:val="24"/>
              <w:szCs w:val="24"/>
            </w:rPr>
            <w:t>Temerrüt Faizinden vazgeçilmesi</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13</w:t>
          </w:r>
        </w:p>
        <w:p w:rsidR="00174FAE" w:rsidRPr="00C9344A" w:rsidRDefault="00174FAE" w:rsidP="00C9344A">
          <w:pPr>
            <w:pStyle w:val="T1"/>
            <w:spacing w:after="0" w:line="240" w:lineRule="auto"/>
            <w:rPr>
              <w:rFonts w:ascii="Times New Roman" w:hAnsi="Times New Roman" w:cs="Times New Roman"/>
              <w:b/>
              <w:bCs/>
            </w:rPr>
          </w:pPr>
          <w:r w:rsidRPr="00C9344A">
            <w:rPr>
              <w:rFonts w:ascii="Times New Roman" w:hAnsi="Times New Roman" w:cs="Times New Roman"/>
              <w:b/>
              <w:bCs/>
              <w:sz w:val="24"/>
              <w:szCs w:val="24"/>
            </w:rPr>
            <w:t xml:space="preserve">Madde 28 </w:t>
          </w:r>
          <w:r w:rsidRPr="00C9344A">
            <w:rPr>
              <w:rFonts w:ascii="Times New Roman" w:hAnsi="Times New Roman" w:cs="Times New Roman"/>
              <w:bCs/>
              <w:sz w:val="24"/>
              <w:szCs w:val="24"/>
            </w:rPr>
            <w:t>Yapılandırma talebi</w:t>
          </w:r>
          <w:r w:rsidRPr="00C9344A">
            <w:rPr>
              <w:rFonts w:ascii="Times New Roman" w:hAnsi="Times New Roman" w:cs="Times New Roman"/>
              <w:sz w:val="24"/>
              <w:szCs w:val="24"/>
            </w:rPr>
            <w:ptab w:relativeTo="margin" w:alignment="right" w:leader="dot"/>
          </w:r>
          <w:r w:rsidRPr="00C9344A">
            <w:rPr>
              <w:rFonts w:ascii="Times New Roman" w:hAnsi="Times New Roman" w:cs="Times New Roman"/>
              <w:b/>
              <w:bCs/>
              <w:sz w:val="24"/>
              <w:szCs w:val="24"/>
            </w:rPr>
            <w:t>13</w:t>
          </w:r>
        </w:p>
      </w:sdtContent>
    </w:sdt>
    <w:p w:rsidR="00174FAE" w:rsidRDefault="00174FAE"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B61363" w:rsidRDefault="00B6136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BİRİNCİ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Amaç, Kapsam, Dayanak ve Tanımlar</w:t>
      </w:r>
    </w:p>
    <w:p w:rsidR="0003352D" w:rsidRPr="002B6667" w:rsidRDefault="0003352D"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Amaç</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1 –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 xml:space="preserve">Bu Yönetmeliğin amacı, DHMİ Genel Müdürlüğü malî işlemlerinin ilgili mevzuatına uygun olarak hazırlanmış finansal </w:t>
      </w:r>
      <w:proofErr w:type="gramStart"/>
      <w:r w:rsidRPr="002B6667">
        <w:rPr>
          <w:rFonts w:ascii="Times New Roman" w:eastAsia="Calibri" w:hAnsi="Times New Roman" w:cs="Times New Roman"/>
          <w:sz w:val="24"/>
          <w:szCs w:val="24"/>
        </w:rPr>
        <w:t>modüller</w:t>
      </w:r>
      <w:proofErr w:type="gramEnd"/>
      <w:r w:rsidRPr="002B6667">
        <w:rPr>
          <w:rFonts w:ascii="Times New Roman" w:eastAsia="Calibri" w:hAnsi="Times New Roman" w:cs="Times New Roman"/>
          <w:sz w:val="24"/>
          <w:szCs w:val="24"/>
        </w:rPr>
        <w:t xml:space="preserve"> kapsamında zamanında ve en iyi şekilde muhasebeleştirme ve raporlama esaslarını düzenlemektir.</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Kapsam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B6667">
        <w:rPr>
          <w:rFonts w:ascii="Times New Roman" w:eastAsia="Calibri" w:hAnsi="Times New Roman" w:cs="Times New Roman"/>
          <w:b/>
          <w:bCs/>
          <w:sz w:val="24"/>
          <w:szCs w:val="24"/>
        </w:rPr>
        <w:t xml:space="preserve">MADDE 2 – </w:t>
      </w:r>
      <w:r w:rsidRPr="002B6667">
        <w:rPr>
          <w:rFonts w:ascii="Times New Roman" w:eastAsia="Calibri" w:hAnsi="Times New Roman" w:cs="Times New Roman"/>
          <w:bCs/>
          <w:sz w:val="24"/>
          <w:szCs w:val="24"/>
        </w:rPr>
        <w:t xml:space="preserve">(1) </w:t>
      </w:r>
      <w:r w:rsidRPr="002B6667">
        <w:rPr>
          <w:rFonts w:ascii="Times New Roman" w:eastAsia="Times New Roman" w:hAnsi="Times New Roman" w:cs="Times New Roman"/>
          <w:sz w:val="24"/>
          <w:szCs w:val="24"/>
          <w:lang w:eastAsia="tr-TR"/>
        </w:rPr>
        <w:t>Bu Yönetmelik hükümleri DHMİ Genel Müdürlüğünün Merkez Teşkilatı ve Taşra Teşkilatında uygulanır.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Dayanak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3 </w:t>
      </w:r>
      <w:r w:rsidRPr="002B6667">
        <w:rPr>
          <w:rFonts w:ascii="Times New Roman" w:eastAsia="Calibri" w:hAnsi="Times New Roman" w:cs="Times New Roman"/>
          <w:sz w:val="24"/>
          <w:szCs w:val="24"/>
        </w:rPr>
        <w:t>– (1) Bu Yönetmelik;</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24FE3" w:rsidP="000335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 08.06.1984 Tarih ve 233 Sayılı Kamu İktisadi Teşebbüsleri Hakkında Kanun Hükmünde Kararname (KHK),</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0335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b) 08.11.1984 Tarih ve 15569 Sayılı Resmi Gazetede yayımlanan Devlet Hava Meydanları İşletmesi Genel Müdürlüğü (DHMİ) Ana Statüsü,</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03352D">
      <w:pPr>
        <w:spacing w:after="20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c) DHMİ Yönetim Kurulu’nun 23.07.2018 tarih ve 102 sayılı kararı ile kabul edilen Mali İşler Dairesi Başkanlığı Birim Yönetmeliği,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hükümlerine</w:t>
      </w:r>
      <w:proofErr w:type="gramEnd"/>
      <w:r w:rsidRPr="002B6667">
        <w:rPr>
          <w:rFonts w:ascii="Times New Roman" w:eastAsia="Calibri" w:hAnsi="Times New Roman" w:cs="Times New Roman"/>
          <w:sz w:val="24"/>
          <w:szCs w:val="24"/>
        </w:rPr>
        <w:t xml:space="preserve"> istinaden hazırlanmıştır.</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Tanımlar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4 –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Bu yönetmeliğin uygulamasında;</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DHMİ/ DHMİ Genel Müdürlüğü</w:t>
      </w:r>
      <w:r w:rsidRPr="002B6667">
        <w:rPr>
          <w:rFonts w:ascii="Times New Roman" w:eastAsia="Calibri" w:hAnsi="Times New Roman" w:cs="Times New Roman"/>
          <w:sz w:val="24"/>
          <w:szCs w:val="24"/>
        </w:rPr>
        <w:t>: Devlet Hava Meydanları İşletmesi Genel Müdürlüğü’nün Merkez Teşkilatı ile Taşra Teşkilatını,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Merkez Teşkilatı</w:t>
      </w:r>
      <w:r w:rsidRPr="002B6667">
        <w:rPr>
          <w:rFonts w:ascii="Times New Roman" w:eastAsia="Calibri" w:hAnsi="Times New Roman" w:cs="Times New Roman"/>
          <w:sz w:val="24"/>
          <w:szCs w:val="24"/>
        </w:rPr>
        <w:t>: DHMİ Genel Müdürlüğü merkez birimlerini,</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Cs/>
          <w:i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Taşra Teşkilatı</w:t>
      </w:r>
      <w:r w:rsidRPr="002B6667">
        <w:rPr>
          <w:rFonts w:ascii="Times New Roman" w:eastAsia="Calibri" w:hAnsi="Times New Roman" w:cs="Times New Roman"/>
          <w:sz w:val="24"/>
          <w:szCs w:val="24"/>
        </w:rPr>
        <w:t>: DHMİ Genel Müdürlüğü; Havalimanı Başmüdürlükleri</w:t>
      </w:r>
      <w:r w:rsidR="0003352D" w:rsidRPr="002B6667">
        <w:rPr>
          <w:rFonts w:ascii="Times New Roman" w:eastAsia="Calibri" w:hAnsi="Times New Roman" w:cs="Times New Roman"/>
          <w:sz w:val="24"/>
          <w:szCs w:val="24"/>
        </w:rPr>
        <w:t>, Havalimanı</w:t>
      </w:r>
      <w:r w:rsidRPr="002B6667">
        <w:rPr>
          <w:rFonts w:ascii="Times New Roman" w:eastAsia="Calibri" w:hAnsi="Times New Roman" w:cs="Times New Roman"/>
          <w:sz w:val="24"/>
          <w:szCs w:val="24"/>
        </w:rPr>
        <w:t xml:space="preserve"> Müdürlükleri </w:t>
      </w:r>
      <w:r w:rsidR="0003352D" w:rsidRPr="002B6667">
        <w:rPr>
          <w:rFonts w:ascii="Times New Roman" w:eastAsia="Calibri" w:hAnsi="Times New Roman" w:cs="Times New Roman"/>
          <w:sz w:val="24"/>
          <w:szCs w:val="24"/>
        </w:rPr>
        <w:t>ile diğer Başmüdürlük</w:t>
      </w:r>
      <w:r w:rsidRPr="002B6667">
        <w:rPr>
          <w:rFonts w:ascii="Times New Roman" w:eastAsia="Calibri" w:hAnsi="Times New Roman" w:cs="Times New Roman"/>
          <w:sz w:val="24"/>
          <w:szCs w:val="24"/>
        </w:rPr>
        <w:t xml:space="preserve"> birimlerini,</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Üst Yönetici</w:t>
      </w:r>
      <w:r w:rsidRPr="002B6667">
        <w:rPr>
          <w:rFonts w:ascii="Times New Roman" w:eastAsia="Calibri" w:hAnsi="Times New Roman" w:cs="Times New Roman"/>
          <w:sz w:val="24"/>
          <w:szCs w:val="24"/>
        </w:rPr>
        <w:t xml:space="preserve">: Merkezde; Genel Müdür ve ilgili Genel Müdür Yardımcısını, </w:t>
      </w:r>
      <w:r w:rsidR="0003352D" w:rsidRPr="002B6667">
        <w:rPr>
          <w:rFonts w:ascii="Times New Roman" w:eastAsia="Calibri" w:hAnsi="Times New Roman" w:cs="Times New Roman"/>
          <w:sz w:val="24"/>
          <w:szCs w:val="24"/>
        </w:rPr>
        <w:t xml:space="preserve">Taşrada; </w:t>
      </w:r>
      <w:r w:rsidRPr="002B6667">
        <w:rPr>
          <w:rFonts w:ascii="Times New Roman" w:eastAsia="Calibri" w:hAnsi="Times New Roman" w:cs="Times New Roman"/>
          <w:sz w:val="24"/>
          <w:szCs w:val="24"/>
        </w:rPr>
        <w:t>Başmüdür</w:t>
      </w:r>
      <w:r w:rsidR="0003352D" w:rsidRPr="002B6667">
        <w:rPr>
          <w:rFonts w:ascii="Times New Roman" w:eastAsia="Calibri" w:hAnsi="Times New Roman" w:cs="Times New Roman"/>
          <w:sz w:val="24"/>
          <w:szCs w:val="24"/>
        </w:rPr>
        <w:t xml:space="preserve"> ve ilgili Başmüdür Yardımcısı ile</w:t>
      </w:r>
      <w:r w:rsidRPr="002B6667">
        <w:rPr>
          <w:rFonts w:ascii="Times New Roman" w:eastAsia="Calibri" w:hAnsi="Times New Roman" w:cs="Times New Roman"/>
          <w:sz w:val="24"/>
          <w:szCs w:val="24"/>
        </w:rPr>
        <w:t xml:space="preserve"> Havalimanı Müdürü ve varsa Havalimanı Müdür Yardımcısını,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bCs/>
          <w:iCs/>
          <w:sz w:val="24"/>
          <w:szCs w:val="24"/>
        </w:rPr>
        <w:t>Mali Hizmet/İşlem</w:t>
      </w:r>
      <w:r w:rsidRPr="002B6667">
        <w:rPr>
          <w:rFonts w:ascii="Times New Roman" w:eastAsia="Calibri" w:hAnsi="Times New Roman" w:cs="Times New Roman"/>
          <w:sz w:val="24"/>
          <w:szCs w:val="24"/>
        </w:rPr>
        <w:t xml:space="preserve">: Bir ekonomik değerin yaratılması, başka bir şekle dönüştürülmesi, mübadeleye konu edilmesi, el değiştirmesi veya yok olması mali işlem olarak kabul edilmekte </w:t>
      </w:r>
      <w:r w:rsidRPr="002B6667">
        <w:rPr>
          <w:rFonts w:ascii="Times New Roman" w:eastAsia="Calibri" w:hAnsi="Times New Roman" w:cs="Times New Roman"/>
          <w:sz w:val="24"/>
          <w:szCs w:val="24"/>
        </w:rPr>
        <w:lastRenderedPageBreak/>
        <w:t>olup bu kapsamda; hasılat, kazanç, harcama, gider ve zararlar</w:t>
      </w:r>
      <w:r w:rsidR="00B94B62" w:rsidRPr="002B6667">
        <w:rPr>
          <w:rFonts w:ascii="Times New Roman" w:eastAsia="Calibri" w:hAnsi="Times New Roman" w:cs="Times New Roman"/>
          <w:sz w:val="24"/>
          <w:szCs w:val="24"/>
        </w:rPr>
        <w:t xml:space="preserve"> ile borç ve alacakların</w:t>
      </w:r>
      <w:r w:rsidRPr="002B6667">
        <w:rPr>
          <w:rFonts w:ascii="Times New Roman" w:eastAsia="Calibri" w:hAnsi="Times New Roman" w:cs="Times New Roman"/>
          <w:sz w:val="24"/>
          <w:szCs w:val="24"/>
        </w:rPr>
        <w:t>, DHMİ Harcama Birimi ve/ve</w:t>
      </w:r>
      <w:r w:rsidR="00B94B62" w:rsidRPr="002B6667">
        <w:rPr>
          <w:rFonts w:ascii="Times New Roman" w:eastAsia="Calibri" w:hAnsi="Times New Roman" w:cs="Times New Roman"/>
          <w:sz w:val="24"/>
          <w:szCs w:val="24"/>
        </w:rPr>
        <w:t>ya Tahakkuk Birimince yapılmış T</w:t>
      </w:r>
      <w:r w:rsidRPr="002B6667">
        <w:rPr>
          <w:rFonts w:ascii="Times New Roman" w:eastAsia="Calibri" w:hAnsi="Times New Roman" w:cs="Times New Roman"/>
          <w:sz w:val="24"/>
          <w:szCs w:val="24"/>
        </w:rPr>
        <w:t>ahakkuka uygun olarak muhasebeleştirilmesi, alacakların tahsili, borçların hak sahiplerine ödenmesi, para ve parayla ifade edilen değerler ile DHMİ Harcama Birimi ve/veya Tahakkuk Birimince elektronik ve/veya manuel ortamda gönderilmiş emanetlerin alınması, saklanması, ilgililere verilmesi, gönderilmesi, iade edilmesi ve diğer mali işlemlerin muhasebe kayıtlarına alınması ve ara dönemlerde/ dönem sonlarında raporlanması işlerini,</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tabs>
          <w:tab w:val="left" w:pos="566"/>
        </w:tabs>
        <w:spacing w:after="0" w:line="240" w:lineRule="exact"/>
        <w:jc w:val="both"/>
        <w:rPr>
          <w:rFonts w:ascii="Times New Roman" w:eastAsia="Times New Roman" w:hAnsi="Times New Roman" w:cs="Times New Roman"/>
          <w:sz w:val="24"/>
          <w:szCs w:val="24"/>
          <w:lang w:eastAsia="tr-TR"/>
        </w:rPr>
      </w:pPr>
      <w:proofErr w:type="gramStart"/>
      <w:r w:rsidRPr="002B6667">
        <w:rPr>
          <w:rFonts w:ascii="Times New Roman" w:eastAsia="Times New Roman" w:hAnsi="Times New Roman" w:cs="Times New Roman"/>
          <w:bCs/>
          <w:iCs/>
          <w:sz w:val="24"/>
          <w:szCs w:val="24"/>
          <w:lang w:eastAsia="tr-TR"/>
        </w:rPr>
        <w:t>Yatırım/ Harcama Birimi</w:t>
      </w:r>
      <w:r w:rsidRPr="002B6667">
        <w:rPr>
          <w:rFonts w:ascii="Times New Roman" w:eastAsia="Times New Roman" w:hAnsi="Times New Roman" w:cs="Times New Roman"/>
          <w:sz w:val="24"/>
          <w:szCs w:val="24"/>
          <w:lang w:eastAsia="tr-TR"/>
        </w:rPr>
        <w:t xml:space="preserve">: İşletme Bütçesi ile kendisine tahsis edilen ödenek tutarıyla sınırlı olmak üzere yurt içinden ve yurt dışından her türlü mal ve/veya hizmet ile inşaat yapım işlerinin temin edilmesine ilişkin yatırım/ harcama yapma yetkisi kapsamında </w:t>
      </w:r>
      <w:r w:rsidR="00B94B62" w:rsidRPr="002B6667">
        <w:rPr>
          <w:rFonts w:ascii="Times New Roman" w:eastAsia="Times New Roman" w:hAnsi="Times New Roman" w:cs="Times New Roman"/>
          <w:sz w:val="24"/>
          <w:szCs w:val="24"/>
          <w:lang w:eastAsia="tr-TR"/>
        </w:rPr>
        <w:t xml:space="preserve">taraflarına tahsis edilen ödenek kapsamında </w:t>
      </w:r>
      <w:r w:rsidRPr="002B6667">
        <w:rPr>
          <w:rFonts w:ascii="Times New Roman" w:eastAsia="Times New Roman" w:hAnsi="Times New Roman" w:cs="Times New Roman"/>
          <w:sz w:val="24"/>
          <w:szCs w:val="24"/>
          <w:lang w:eastAsia="tr-TR"/>
        </w:rPr>
        <w:t>alım talebinde bulunan</w:t>
      </w:r>
      <w:r w:rsidR="00B94B62" w:rsidRPr="002B6667">
        <w:rPr>
          <w:rFonts w:ascii="Times New Roman" w:eastAsia="Times New Roman" w:hAnsi="Times New Roman" w:cs="Times New Roman"/>
          <w:sz w:val="24"/>
          <w:szCs w:val="24"/>
          <w:lang w:eastAsia="tr-TR"/>
        </w:rPr>
        <w:t xml:space="preserve"> veya belli mutabakatlara/uyuşmazlıklara bağlı olarak oluşan sonuçları</w:t>
      </w:r>
      <w:r w:rsidRPr="002B6667">
        <w:rPr>
          <w:rFonts w:ascii="Times New Roman" w:eastAsia="Times New Roman" w:hAnsi="Times New Roman" w:cs="Times New Roman"/>
          <w:sz w:val="24"/>
          <w:szCs w:val="24"/>
          <w:lang w:eastAsia="tr-TR"/>
        </w:rPr>
        <w:t xml:space="preserve"> ve süreçleri takip etmekten sorumlu olan, </w:t>
      </w:r>
      <w:r w:rsidR="00B94B62" w:rsidRPr="002B6667">
        <w:rPr>
          <w:rFonts w:ascii="Times New Roman" w:eastAsia="Times New Roman" w:hAnsi="Times New Roman" w:cs="Times New Roman"/>
          <w:sz w:val="24"/>
          <w:szCs w:val="24"/>
          <w:lang w:eastAsia="tr-TR"/>
        </w:rPr>
        <w:t xml:space="preserve">Tahakkuka esas olacak </w:t>
      </w:r>
      <w:r w:rsidRPr="002B6667">
        <w:rPr>
          <w:rFonts w:ascii="Times New Roman" w:eastAsia="Times New Roman" w:hAnsi="Times New Roman" w:cs="Times New Roman"/>
          <w:sz w:val="24"/>
          <w:szCs w:val="24"/>
          <w:lang w:eastAsia="tr-TR"/>
        </w:rPr>
        <w:t>yatırıma/ harcamaya</w:t>
      </w:r>
      <w:r w:rsidR="00B94B62" w:rsidRPr="002B6667">
        <w:rPr>
          <w:rFonts w:ascii="Times New Roman" w:eastAsia="Times New Roman" w:hAnsi="Times New Roman" w:cs="Times New Roman"/>
          <w:sz w:val="24"/>
          <w:szCs w:val="24"/>
          <w:lang w:eastAsia="tr-TR"/>
        </w:rPr>
        <w:t>/ bor</w:t>
      </w:r>
      <w:r w:rsidR="000C5C5B" w:rsidRPr="002B6667">
        <w:rPr>
          <w:rFonts w:ascii="Times New Roman" w:eastAsia="Times New Roman" w:hAnsi="Times New Roman" w:cs="Times New Roman"/>
          <w:sz w:val="24"/>
          <w:szCs w:val="24"/>
          <w:lang w:eastAsia="tr-TR"/>
        </w:rPr>
        <w:t>c</w:t>
      </w:r>
      <w:r w:rsidR="00B94B62" w:rsidRPr="002B6667">
        <w:rPr>
          <w:rFonts w:ascii="Times New Roman" w:eastAsia="Times New Roman" w:hAnsi="Times New Roman" w:cs="Times New Roman"/>
          <w:sz w:val="24"/>
          <w:szCs w:val="24"/>
          <w:lang w:eastAsia="tr-TR"/>
        </w:rPr>
        <w:t>a/alacağa</w:t>
      </w:r>
      <w:r w:rsidRPr="002B6667">
        <w:rPr>
          <w:rFonts w:ascii="Times New Roman" w:eastAsia="Times New Roman" w:hAnsi="Times New Roman" w:cs="Times New Roman"/>
          <w:sz w:val="24"/>
          <w:szCs w:val="24"/>
          <w:lang w:eastAsia="tr-TR"/>
        </w:rPr>
        <w:t xml:space="preserve"> ait ayrıntılı </w:t>
      </w:r>
      <w:r w:rsidR="00B94B62" w:rsidRPr="002B6667">
        <w:rPr>
          <w:rFonts w:ascii="Times New Roman" w:eastAsia="Times New Roman" w:hAnsi="Times New Roman" w:cs="Times New Roman"/>
          <w:sz w:val="24"/>
          <w:szCs w:val="24"/>
          <w:lang w:eastAsia="tr-TR"/>
        </w:rPr>
        <w:t>hesaplama</w:t>
      </w:r>
      <w:r w:rsidRPr="002B6667">
        <w:rPr>
          <w:rFonts w:ascii="Times New Roman" w:eastAsia="Times New Roman" w:hAnsi="Times New Roman" w:cs="Times New Roman"/>
          <w:sz w:val="24"/>
          <w:szCs w:val="24"/>
          <w:lang w:eastAsia="tr-TR"/>
        </w:rPr>
        <w:t xml:space="preserve"> ve dökümünü yapıp, imzalayarak gerekli </w:t>
      </w:r>
      <w:r w:rsidR="00B94B62" w:rsidRPr="002B6667">
        <w:rPr>
          <w:rFonts w:ascii="Times New Roman" w:eastAsia="Times New Roman" w:hAnsi="Times New Roman" w:cs="Times New Roman"/>
          <w:sz w:val="24"/>
          <w:szCs w:val="24"/>
          <w:lang w:eastAsia="tr-TR"/>
        </w:rPr>
        <w:t>T</w:t>
      </w:r>
      <w:r w:rsidRPr="002B6667">
        <w:rPr>
          <w:rFonts w:ascii="Times New Roman" w:eastAsia="Times New Roman" w:hAnsi="Times New Roman" w:cs="Times New Roman"/>
          <w:sz w:val="24"/>
          <w:szCs w:val="24"/>
          <w:lang w:eastAsia="tr-TR"/>
        </w:rPr>
        <w:t>ahakkukları yapmak üzere Mali Belge</w:t>
      </w:r>
      <w:r w:rsidR="000C5C5B" w:rsidRPr="002B6667">
        <w:rPr>
          <w:rFonts w:ascii="Times New Roman" w:eastAsia="Times New Roman" w:hAnsi="Times New Roman" w:cs="Times New Roman"/>
          <w:sz w:val="24"/>
          <w:szCs w:val="24"/>
          <w:lang w:eastAsia="tr-TR"/>
        </w:rPr>
        <w:t xml:space="preserve"> ve bilgilerle</w:t>
      </w:r>
      <w:r w:rsidRPr="002B6667">
        <w:rPr>
          <w:rFonts w:ascii="Times New Roman" w:eastAsia="Times New Roman" w:hAnsi="Times New Roman" w:cs="Times New Roman"/>
          <w:sz w:val="24"/>
          <w:szCs w:val="24"/>
          <w:lang w:eastAsia="tr-TR"/>
        </w:rPr>
        <w:t xml:space="preserve"> birlikte Tahakkuk Birimine gönderen birimi,</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Tahakkuk Birimi: Yatırım/ Harcama Biriminin yapmış olduğu yatırım/ harcamaya</w:t>
      </w:r>
      <w:r w:rsidR="00B94B62" w:rsidRPr="002B6667">
        <w:rPr>
          <w:rFonts w:ascii="Times New Roman" w:eastAsia="Calibri" w:hAnsi="Times New Roman" w:cs="Times New Roman"/>
          <w:sz w:val="24"/>
          <w:szCs w:val="24"/>
        </w:rPr>
        <w:t>/ borca/ alacağa</w:t>
      </w:r>
      <w:r w:rsidRPr="002B6667">
        <w:rPr>
          <w:rFonts w:ascii="Times New Roman" w:eastAsia="Calibri" w:hAnsi="Times New Roman" w:cs="Times New Roman"/>
          <w:sz w:val="24"/>
          <w:szCs w:val="24"/>
        </w:rPr>
        <w:t xml:space="preserve"> ilişkin ayrıntılı hesaplama, döküm ve Mali Belgelere bağlı olarak Mali İşlemi, mali mevzuata uygun olarak Tahakkuk ettiren ve imzalayarak gerekli Mali İşlemi yapmak üzere Mali İşler Birimine gönderen birimi ve ayrıca </w:t>
      </w:r>
      <w:r w:rsidRPr="002B6667">
        <w:rPr>
          <w:rFonts w:ascii="Times New Roman" w:eastAsia="Calibri" w:hAnsi="Times New Roman" w:cs="Times New Roman"/>
          <w:bCs/>
          <w:sz w:val="24"/>
          <w:szCs w:val="24"/>
        </w:rPr>
        <w:t>DHMİ’ce verilen hizmetleri tahakkuk formlarıyla Tahakkuka bağlayan ve bu Tahakkuka uygun fatura düzenleyerek borçlusuna tebliğ eden veya eldeki bilgi ve belgeye bağlı olarak doğrudan kişi veya kuruluşları borçlandıran ve bu içeriğe uygun olarak yazı yazıp borçlusuna tebliğ eden ve</w:t>
      </w:r>
      <w:r w:rsidRPr="002B6667">
        <w:rPr>
          <w:rFonts w:ascii="Times New Roman" w:eastAsia="Calibri" w:hAnsi="Times New Roman" w:cs="Times New Roman"/>
          <w:sz w:val="24"/>
          <w:szCs w:val="24"/>
        </w:rPr>
        <w:t xml:space="preserve"> bunlara bağlı olarak gerekli Mali İşlemlerin yapılması için Mali İşler Birimlerine de gönderen birimi,</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Cs/>
          <w:sz w:val="24"/>
          <w:szCs w:val="24"/>
        </w:rPr>
      </w:pPr>
      <w:r w:rsidRPr="002B6667">
        <w:rPr>
          <w:rFonts w:ascii="Times New Roman" w:eastAsia="Calibri" w:hAnsi="Times New Roman" w:cs="Times New Roman"/>
          <w:bCs/>
          <w:sz w:val="24"/>
          <w:szCs w:val="24"/>
        </w:rPr>
        <w:t xml:space="preserve"> </w:t>
      </w:r>
    </w:p>
    <w:p w:rsidR="007C7FC3" w:rsidRPr="002B6667" w:rsidRDefault="00124FE3" w:rsidP="00124FE3">
      <w:pPr>
        <w:spacing w:after="200" w:line="240" w:lineRule="auto"/>
        <w:jc w:val="both"/>
        <w:rPr>
          <w:rFonts w:ascii="Times New Roman" w:eastAsia="Times New Roman" w:hAnsi="Times New Roman" w:cs="Times New Roman"/>
          <w:sz w:val="24"/>
          <w:szCs w:val="24"/>
          <w:lang w:eastAsia="tr-TR"/>
        </w:rPr>
      </w:pPr>
      <w:r w:rsidRPr="002B6667">
        <w:rPr>
          <w:rFonts w:ascii="Times New Roman" w:eastAsia="Calibri" w:hAnsi="Times New Roman" w:cs="Times New Roman"/>
          <w:bCs/>
          <w:iCs/>
          <w:sz w:val="24"/>
          <w:szCs w:val="24"/>
        </w:rPr>
        <w:t>Mali İşler Birimi</w:t>
      </w:r>
      <w:r w:rsidRPr="002B6667">
        <w:rPr>
          <w:rFonts w:ascii="Times New Roman" w:eastAsia="Calibri" w:hAnsi="Times New Roman" w:cs="Times New Roman"/>
          <w:sz w:val="24"/>
          <w:szCs w:val="24"/>
        </w:rPr>
        <w:t>: Tahakkuk Birimince Tahakkuka bağlanan Mali Hizmet/İşlemleri, gönderilen Tahakkuka uygun olarak muhasebeleştiren, ödeyen, tahsil eden veya mali yönden yorumlayarak sınıflandıran, raporlayan, Merkez Teşkilatında; Mali İşler Dairesi Başkanlığını, Taşra Teşkilatında</w:t>
      </w:r>
      <w:r w:rsidR="0003352D" w:rsidRPr="002B6667">
        <w:rPr>
          <w:rFonts w:ascii="Times New Roman" w:eastAsia="Calibri" w:hAnsi="Times New Roman" w:cs="Times New Roman"/>
          <w:sz w:val="24"/>
          <w:szCs w:val="24"/>
        </w:rPr>
        <w:t xml:space="preserve"> ise</w:t>
      </w:r>
      <w:r w:rsidRPr="002B6667">
        <w:rPr>
          <w:rFonts w:ascii="Times New Roman" w:eastAsia="Calibri" w:hAnsi="Times New Roman" w:cs="Times New Roman"/>
          <w:sz w:val="24"/>
          <w:szCs w:val="24"/>
        </w:rPr>
        <w:t>; Başmüdürlükler</w:t>
      </w:r>
      <w:r w:rsidR="0003352D" w:rsidRPr="002B6667">
        <w:rPr>
          <w:rFonts w:ascii="Times New Roman" w:eastAsia="Calibri" w:hAnsi="Times New Roman" w:cs="Times New Roman"/>
          <w:sz w:val="24"/>
          <w:szCs w:val="24"/>
        </w:rPr>
        <w:t>de</w:t>
      </w:r>
      <w:r w:rsidRPr="002B6667">
        <w:rPr>
          <w:rFonts w:ascii="Times New Roman" w:eastAsia="Times New Roman" w:hAnsi="Times New Roman" w:cs="Times New Roman"/>
          <w:sz w:val="24"/>
          <w:szCs w:val="24"/>
          <w:lang w:eastAsia="tr-TR"/>
        </w:rPr>
        <w:t xml:space="preserve"> Mali İşler Müdürlüklerini</w:t>
      </w:r>
      <w:r w:rsidR="0003352D" w:rsidRPr="002B6667">
        <w:rPr>
          <w:rFonts w:ascii="Times New Roman" w:eastAsia="Times New Roman" w:hAnsi="Times New Roman" w:cs="Times New Roman"/>
          <w:sz w:val="24"/>
          <w:szCs w:val="24"/>
          <w:lang w:eastAsia="tr-TR"/>
        </w:rPr>
        <w:t>,</w:t>
      </w:r>
      <w:r w:rsidRPr="002B6667">
        <w:rPr>
          <w:rFonts w:ascii="Times New Roman" w:eastAsia="Calibri" w:hAnsi="Times New Roman" w:cs="Times New Roman"/>
          <w:sz w:val="24"/>
          <w:szCs w:val="24"/>
        </w:rPr>
        <w:t xml:space="preserve"> Müdürlükler</w:t>
      </w:r>
      <w:r w:rsidR="0003352D" w:rsidRPr="002B6667">
        <w:rPr>
          <w:rFonts w:ascii="Times New Roman" w:eastAsia="Calibri" w:hAnsi="Times New Roman" w:cs="Times New Roman"/>
          <w:sz w:val="24"/>
          <w:szCs w:val="24"/>
        </w:rPr>
        <w:t>de</w:t>
      </w:r>
      <w:r w:rsidRPr="002B6667">
        <w:rPr>
          <w:rFonts w:ascii="Times New Roman" w:eastAsia="Times New Roman" w:hAnsi="Times New Roman" w:cs="Times New Roman"/>
          <w:sz w:val="24"/>
          <w:szCs w:val="24"/>
          <w:lang w:eastAsia="tr-TR"/>
        </w:rPr>
        <w:t xml:space="preserve"> Mali İşler Şefliklerini,</w:t>
      </w:r>
    </w:p>
    <w:p w:rsidR="007C7FC3" w:rsidRPr="002B6667" w:rsidRDefault="007C7FC3" w:rsidP="007C7FC3">
      <w:pPr>
        <w:autoSpaceDE w:val="0"/>
        <w:autoSpaceDN w:val="0"/>
        <w:adjustRightInd w:val="0"/>
        <w:spacing w:after="0" w:line="240" w:lineRule="auto"/>
        <w:jc w:val="both"/>
        <w:rPr>
          <w:rFonts w:ascii="Times New Roman" w:hAnsi="Times New Roman" w:cs="Times New Roman"/>
          <w:sz w:val="24"/>
          <w:szCs w:val="24"/>
        </w:rPr>
      </w:pPr>
      <w:r w:rsidRPr="002B6667">
        <w:rPr>
          <w:rFonts w:ascii="Times New Roman" w:hAnsi="Times New Roman" w:cs="Times New Roman"/>
          <w:sz w:val="24"/>
          <w:szCs w:val="24"/>
        </w:rPr>
        <w:t xml:space="preserve">Hukuk Birimi: </w:t>
      </w:r>
      <w:r w:rsidRPr="002B6667">
        <w:rPr>
          <w:rFonts w:ascii="Times New Roman" w:eastAsia="Times New Roman" w:hAnsi="Times New Roman" w:cs="Times New Roman"/>
          <w:bCs/>
          <w:iCs/>
          <w:sz w:val="24"/>
          <w:szCs w:val="24"/>
          <w:lang w:eastAsia="tr-TR"/>
        </w:rPr>
        <w:t>Yatırım/ Harcama Birimi</w:t>
      </w:r>
      <w:r w:rsidRPr="002B6667">
        <w:rPr>
          <w:rFonts w:ascii="Times New Roman" w:hAnsi="Times New Roman" w:cs="Times New Roman"/>
          <w:sz w:val="24"/>
          <w:szCs w:val="24"/>
        </w:rPr>
        <w:t>, Tahakkuk Birimi ve Tahsilât Birimince normal yollardan tahsil edilemeyen alacakların yasal yollardan tahsilini sağlayan veya DHMİ’nin taraf olduğu veya olacağı hukuk uyuşmazlıklarına ilişkin arabuluculuk işlemleri</w:t>
      </w:r>
      <w:r w:rsidR="001F64F5" w:rsidRPr="002B6667">
        <w:rPr>
          <w:rFonts w:ascii="Times New Roman" w:hAnsi="Times New Roman" w:cs="Times New Roman"/>
          <w:sz w:val="24"/>
          <w:szCs w:val="24"/>
        </w:rPr>
        <w:t>ne ait</w:t>
      </w:r>
      <w:r w:rsidRPr="002B6667">
        <w:rPr>
          <w:rFonts w:ascii="Times New Roman" w:hAnsi="Times New Roman" w:cs="Times New Roman"/>
          <w:sz w:val="24"/>
          <w:szCs w:val="24"/>
        </w:rPr>
        <w:t xml:space="preserve"> sekretarya işlerini yürüten hukuk birimlerini,</w:t>
      </w:r>
    </w:p>
    <w:p w:rsidR="007C7FC3" w:rsidRPr="002B6667" w:rsidRDefault="007C7FC3" w:rsidP="007C7FC3">
      <w:pPr>
        <w:autoSpaceDE w:val="0"/>
        <w:autoSpaceDN w:val="0"/>
        <w:adjustRightInd w:val="0"/>
        <w:spacing w:after="0" w:line="240" w:lineRule="auto"/>
        <w:jc w:val="both"/>
        <w:rPr>
          <w:rFonts w:ascii="Times New Roman" w:hAnsi="Times New Roman" w:cs="Times New Roman"/>
          <w:sz w:val="24"/>
          <w:szCs w:val="24"/>
        </w:rPr>
      </w:pPr>
    </w:p>
    <w:p w:rsidR="00124FE3" w:rsidRDefault="00124FE3" w:rsidP="007C7FC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B6667">
        <w:rPr>
          <w:rFonts w:ascii="Times New Roman" w:eastAsia="Calibri" w:hAnsi="Times New Roman" w:cs="Times New Roman"/>
          <w:bCs/>
          <w:iCs/>
          <w:sz w:val="24"/>
          <w:szCs w:val="24"/>
        </w:rPr>
        <w:t>Mali İşler Birimi Yetkilisi</w:t>
      </w:r>
      <w:r w:rsidRPr="002B6667">
        <w:rPr>
          <w:rFonts w:ascii="Times New Roman" w:eastAsia="Calibri" w:hAnsi="Times New Roman" w:cs="Times New Roman"/>
          <w:sz w:val="24"/>
          <w:szCs w:val="24"/>
        </w:rPr>
        <w:t>: Mali Hizmet/İşlemlerin yürütülmesinden ve Mali İşler Biriminin yönetiminden sorumlu, usulüne göre atanmış veya görevlendirilmiş yönetici olup, Merkez Teşkilatında; Mali İşler Dairesi Başkanı, Taşra Teşkilatında</w:t>
      </w:r>
      <w:r w:rsidR="0003352D" w:rsidRPr="002B6667">
        <w:rPr>
          <w:rFonts w:ascii="Times New Roman" w:eastAsia="Calibri" w:hAnsi="Times New Roman" w:cs="Times New Roman"/>
          <w:sz w:val="24"/>
          <w:szCs w:val="24"/>
        </w:rPr>
        <w:t xml:space="preserve"> ise</w:t>
      </w:r>
      <w:r w:rsidRPr="002B6667">
        <w:rPr>
          <w:rFonts w:ascii="Times New Roman" w:eastAsia="Calibri" w:hAnsi="Times New Roman" w:cs="Times New Roman"/>
          <w:sz w:val="24"/>
          <w:szCs w:val="24"/>
        </w:rPr>
        <w:t>; Başmüdürlükler</w:t>
      </w:r>
      <w:r w:rsidR="0003352D" w:rsidRPr="002B6667">
        <w:rPr>
          <w:rFonts w:ascii="Times New Roman" w:eastAsia="Calibri" w:hAnsi="Times New Roman" w:cs="Times New Roman"/>
          <w:sz w:val="24"/>
          <w:szCs w:val="24"/>
        </w:rPr>
        <w:t>de Ma</w:t>
      </w:r>
      <w:r w:rsidRPr="002B6667">
        <w:rPr>
          <w:rFonts w:ascii="Times New Roman" w:eastAsia="Times New Roman" w:hAnsi="Times New Roman" w:cs="Times New Roman"/>
          <w:sz w:val="24"/>
          <w:szCs w:val="24"/>
          <w:lang w:eastAsia="tr-TR"/>
        </w:rPr>
        <w:t xml:space="preserve">li İşler Müdürünü, </w:t>
      </w:r>
      <w:r w:rsidRPr="002B6667">
        <w:rPr>
          <w:rFonts w:ascii="Times New Roman" w:eastAsia="Calibri" w:hAnsi="Times New Roman" w:cs="Times New Roman"/>
          <w:sz w:val="24"/>
          <w:szCs w:val="24"/>
        </w:rPr>
        <w:t>Müdürlüklerde</w:t>
      </w:r>
      <w:r w:rsidRPr="002B6667">
        <w:rPr>
          <w:rFonts w:ascii="Times New Roman" w:eastAsia="Times New Roman" w:hAnsi="Times New Roman" w:cs="Times New Roman"/>
          <w:sz w:val="24"/>
          <w:szCs w:val="24"/>
          <w:lang w:eastAsia="tr-TR"/>
        </w:rPr>
        <w:t xml:space="preserve"> ise Mali İşler Şefini,</w:t>
      </w:r>
    </w:p>
    <w:p w:rsidR="00EA563D" w:rsidRPr="002B6667" w:rsidRDefault="00EA563D" w:rsidP="007C7FC3">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24FE3" w:rsidRPr="002B6667" w:rsidRDefault="00124FE3" w:rsidP="00124FE3">
      <w:pPr>
        <w:spacing w:after="200" w:line="240" w:lineRule="auto"/>
        <w:jc w:val="both"/>
        <w:rPr>
          <w:rFonts w:ascii="Times New Roman" w:eastAsia="Calibri" w:hAnsi="Times New Roman" w:cs="Times New Roman"/>
          <w:sz w:val="24"/>
          <w:szCs w:val="24"/>
        </w:rPr>
      </w:pPr>
      <w:r w:rsidRPr="002B6667">
        <w:rPr>
          <w:rFonts w:ascii="Times New Roman" w:eastAsia="Times New Roman" w:hAnsi="Times New Roman" w:cs="Times New Roman"/>
          <w:sz w:val="24"/>
          <w:szCs w:val="24"/>
          <w:lang w:eastAsia="tr-TR"/>
        </w:rPr>
        <w:t>Yetkili Mali İşler Personeli: DHMİ İmza Yönetmenliği ile 1.ve</w:t>
      </w:r>
      <w:r w:rsidR="00461C7C">
        <w:rPr>
          <w:rFonts w:ascii="Times New Roman" w:eastAsia="Times New Roman" w:hAnsi="Times New Roman" w:cs="Times New Roman"/>
          <w:sz w:val="24"/>
          <w:szCs w:val="24"/>
          <w:lang w:eastAsia="tr-TR"/>
        </w:rPr>
        <w:t xml:space="preserve"> 2. derece imza yetkisi verilen</w:t>
      </w:r>
      <w:r w:rsidRPr="002B6667">
        <w:rPr>
          <w:rFonts w:ascii="Times New Roman" w:eastAsia="Times New Roman" w:hAnsi="Times New Roman" w:cs="Times New Roman"/>
          <w:sz w:val="24"/>
          <w:szCs w:val="24"/>
          <w:lang w:eastAsia="tr-TR"/>
        </w:rPr>
        <w:t xml:space="preserve"> Mali İşler Biriminde çalışan personeli,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lastRenderedPageBreak/>
        <w:t>Tahakkuk</w:t>
      </w:r>
      <w:r w:rsidRPr="002B6667">
        <w:rPr>
          <w:rFonts w:ascii="Times New Roman" w:eastAsia="Calibri" w:hAnsi="Times New Roman" w:cs="Times New Roman"/>
          <w:sz w:val="24"/>
          <w:szCs w:val="24"/>
        </w:rPr>
        <w:t xml:space="preserve">: </w:t>
      </w:r>
      <w:r w:rsidR="00793520" w:rsidRPr="002B6667">
        <w:rPr>
          <w:rFonts w:ascii="Times New Roman" w:eastAsia="Times New Roman" w:hAnsi="Times New Roman" w:cs="Times New Roman"/>
          <w:bCs/>
          <w:iCs/>
          <w:sz w:val="24"/>
          <w:szCs w:val="24"/>
          <w:lang w:eastAsia="tr-TR"/>
        </w:rPr>
        <w:t>Yatırım/ Harcama Birimi</w:t>
      </w:r>
      <w:r w:rsidR="00793520" w:rsidRPr="002B6667">
        <w:rPr>
          <w:rFonts w:ascii="Times New Roman" w:eastAsia="Calibri" w:hAnsi="Times New Roman" w:cs="Times New Roman"/>
          <w:sz w:val="24"/>
          <w:szCs w:val="24"/>
        </w:rPr>
        <w:t xml:space="preserve"> veya Tahakkuk Birimince, g</w:t>
      </w:r>
      <w:r w:rsidRPr="002B6667">
        <w:rPr>
          <w:rFonts w:ascii="Times New Roman" w:eastAsia="Calibri" w:hAnsi="Times New Roman" w:cs="Times New Roman"/>
          <w:sz w:val="24"/>
          <w:szCs w:val="24"/>
        </w:rPr>
        <w:t>elir veya giderin</w:t>
      </w:r>
      <w:r w:rsidR="00793520" w:rsidRPr="002B6667">
        <w:rPr>
          <w:rFonts w:ascii="Times New Roman" w:eastAsia="Calibri" w:hAnsi="Times New Roman" w:cs="Times New Roman"/>
          <w:sz w:val="24"/>
          <w:szCs w:val="24"/>
        </w:rPr>
        <w:t>, borç veya alacağın</w:t>
      </w:r>
      <w:r w:rsidRPr="002B6667">
        <w:rPr>
          <w:rFonts w:ascii="Times New Roman" w:eastAsia="Calibri" w:hAnsi="Times New Roman" w:cs="Times New Roman"/>
          <w:sz w:val="24"/>
          <w:szCs w:val="24"/>
        </w:rPr>
        <w:t xml:space="preserve"> mahiyet ve tutar olarak kesinleş</w:t>
      </w:r>
      <w:r w:rsidR="00793520" w:rsidRPr="002B6667">
        <w:rPr>
          <w:rFonts w:ascii="Times New Roman" w:eastAsia="Calibri" w:hAnsi="Times New Roman" w:cs="Times New Roman"/>
          <w:sz w:val="24"/>
          <w:szCs w:val="24"/>
        </w:rPr>
        <w:t>tirilmesi</w:t>
      </w:r>
      <w:r w:rsidRPr="002B6667">
        <w:rPr>
          <w:rFonts w:ascii="Times New Roman" w:eastAsia="Calibri" w:hAnsi="Times New Roman" w:cs="Times New Roman"/>
          <w:sz w:val="24"/>
          <w:szCs w:val="24"/>
        </w:rPr>
        <w:t>ni veya bir ekonomik değerin; yaratıldığında, başka bir şekle dönüştürüldüğünde, mübadeleye konu edildiğinde, el değiştirdiğinde veya yok olduğunda işleme alınmasını,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Mali Belge</w:t>
      </w:r>
      <w:r w:rsidRPr="002B6667">
        <w:rPr>
          <w:rFonts w:ascii="Times New Roman" w:eastAsia="Calibri" w:hAnsi="Times New Roman" w:cs="Times New Roman"/>
          <w:bCs/>
          <w:sz w:val="24"/>
          <w:szCs w:val="24"/>
        </w:rPr>
        <w:t xml:space="preserve">: Yatırım/Harcama Birimi ve/veya Tahakkuk Birimince oluşturulan ve/veya temin edilen ve ödenmek, tahsil edilmek, muhafaza edilmek ve/veya muhasebeleştirilmek üzere </w:t>
      </w:r>
      <w:r w:rsidRPr="002B6667">
        <w:rPr>
          <w:rFonts w:ascii="Times New Roman" w:eastAsia="Calibri" w:hAnsi="Times New Roman" w:cs="Times New Roman"/>
          <w:sz w:val="24"/>
          <w:szCs w:val="24"/>
        </w:rPr>
        <w:t xml:space="preserve">Mali İşler Birimlerine gönderilen her tür yazı, fatura veya fatura mahiyetindeki belgeler, depo belgeleri, makbuzlar, kıymetli evraklar, dokümanlar vb. belgeler ile Mali İşler Birimince oluşturulan, muhasebe fişleri, mizanlar, </w:t>
      </w:r>
      <w:proofErr w:type="gramStart"/>
      <w:r w:rsidRPr="002B6667">
        <w:rPr>
          <w:rFonts w:ascii="Times New Roman" w:eastAsia="Calibri" w:hAnsi="Times New Roman" w:cs="Times New Roman"/>
          <w:sz w:val="24"/>
          <w:szCs w:val="24"/>
        </w:rPr>
        <w:t>ekstreler</w:t>
      </w:r>
      <w:proofErr w:type="gramEnd"/>
      <w:r w:rsidRPr="002B6667">
        <w:rPr>
          <w:rFonts w:ascii="Times New Roman" w:eastAsia="Calibri" w:hAnsi="Times New Roman" w:cs="Times New Roman"/>
          <w:sz w:val="24"/>
          <w:szCs w:val="24"/>
        </w:rPr>
        <w:t xml:space="preserve"> ve raporları,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Vezne: İçinde yer alan kasada nakdin, teminat mektuplarının, tapuların, bono, tahvil, hisse senedi, kasa anahtarları ve benzerlerinin muhafaza edildiği, nakit tahsilâtı ve ödemesinin yapıldığı, ayrıca kıymetli evrak ve benzerlerinin alınıp verildiği, özel olarak donatılmış ve güvenliği sağlanmış mekândır.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Muhasebe Fişi: Yetkili Mali İşler Personeli tarafından düzenlenip imzalanan tahsil, ödeme ve mahsup fişlerini,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Mali Yıl</w:t>
      </w:r>
      <w:r w:rsidRPr="002B6667">
        <w:rPr>
          <w:rFonts w:ascii="Times New Roman" w:eastAsia="Calibri" w:hAnsi="Times New Roman" w:cs="Times New Roman"/>
          <w:sz w:val="24"/>
          <w:szCs w:val="24"/>
        </w:rPr>
        <w:t>: Takvim yılı olup, aynı zamanda F</w:t>
      </w:r>
      <w:r w:rsidRPr="002B6667">
        <w:rPr>
          <w:rFonts w:ascii="Times New Roman" w:eastAsia="Calibri" w:hAnsi="Times New Roman" w:cs="Times New Roman"/>
          <w:bCs/>
          <w:iCs/>
          <w:sz w:val="24"/>
          <w:szCs w:val="24"/>
        </w:rPr>
        <w:t>aaliyet Dönemini</w:t>
      </w:r>
      <w:r w:rsidRPr="002B6667">
        <w:rPr>
          <w:rFonts w:ascii="Times New Roman" w:eastAsia="Calibri" w:hAnsi="Times New Roman" w:cs="Times New Roman"/>
          <w:sz w:val="24"/>
          <w:szCs w:val="24"/>
        </w:rPr>
        <w:t>,</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ifade</w:t>
      </w:r>
      <w:proofErr w:type="gramEnd"/>
      <w:r w:rsidRPr="002B6667">
        <w:rPr>
          <w:rFonts w:ascii="Times New Roman" w:eastAsia="Calibri" w:hAnsi="Times New Roman" w:cs="Times New Roman"/>
          <w:sz w:val="24"/>
          <w:szCs w:val="24"/>
        </w:rPr>
        <w:t xml:space="preserve"> eder.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İKİNCİ</w:t>
      </w:r>
      <w:r w:rsidR="00124FE3" w:rsidRPr="002B6667">
        <w:rPr>
          <w:rFonts w:ascii="Times New Roman" w:eastAsia="Calibri" w:hAnsi="Times New Roman" w:cs="Times New Roman"/>
          <w:b/>
          <w:bCs/>
          <w:sz w:val="24"/>
          <w:szCs w:val="24"/>
        </w:rPr>
        <w:t xml:space="preserve">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Sorumluluk</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Genel sorumluluk</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5 – </w:t>
      </w:r>
      <w:r w:rsidRPr="002B6667">
        <w:rPr>
          <w:rFonts w:ascii="Times New Roman" w:eastAsia="Calibri" w:hAnsi="Times New Roman" w:cs="Times New Roman"/>
          <w:bCs/>
          <w:sz w:val="24"/>
          <w:szCs w:val="24"/>
        </w:rPr>
        <w:t>(1)</w:t>
      </w:r>
      <w:r w:rsidRPr="002B6667">
        <w:rPr>
          <w:rFonts w:ascii="Times New Roman" w:eastAsia="Calibri" w:hAnsi="Times New Roman" w:cs="Times New Roman"/>
          <w:b/>
          <w:bCs/>
          <w:sz w:val="24"/>
          <w:szCs w:val="24"/>
        </w:rPr>
        <w:t xml:space="preserve"> </w:t>
      </w:r>
      <w:r w:rsidRPr="002B6667">
        <w:rPr>
          <w:rFonts w:ascii="Times New Roman" w:eastAsia="Calibri" w:hAnsi="Times New Roman" w:cs="Times New Roman"/>
          <w:sz w:val="24"/>
          <w:szCs w:val="24"/>
        </w:rPr>
        <w:t>Bu yönetmelik hükümlerinin uygulanmasında, Üst Yöneticilerle birlikte:</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Merkez Teşkilatta; Mali İşler Dairesi Başkanı,</w:t>
      </w:r>
    </w:p>
    <w:p w:rsidR="00106449" w:rsidRPr="002B6667" w:rsidRDefault="00124FE3" w:rsidP="00106449">
      <w:pPr>
        <w:pStyle w:val="ListeParagraf"/>
        <w:numPr>
          <w:ilvl w:val="0"/>
          <w:numId w:val="2"/>
        </w:numPr>
        <w:autoSpaceDE w:val="0"/>
        <w:autoSpaceDN w:val="0"/>
        <w:adjustRightInd w:val="0"/>
        <w:spacing w:after="0" w:line="240" w:lineRule="auto"/>
        <w:jc w:val="both"/>
        <w:rPr>
          <w:rFonts w:ascii="Times New Roman" w:hAnsi="Times New Roman"/>
          <w:sz w:val="24"/>
          <w:szCs w:val="24"/>
        </w:rPr>
      </w:pPr>
      <w:r w:rsidRPr="002B6667">
        <w:rPr>
          <w:rFonts w:ascii="Times New Roman" w:hAnsi="Times New Roman"/>
          <w:sz w:val="24"/>
          <w:szCs w:val="24"/>
        </w:rPr>
        <w:t xml:space="preserve">Taşra Teşkilatında; </w:t>
      </w:r>
    </w:p>
    <w:p w:rsidR="00106449" w:rsidRPr="002B6667" w:rsidRDefault="00106449" w:rsidP="00106449">
      <w:pPr>
        <w:pStyle w:val="ListeParagraf"/>
        <w:rPr>
          <w:rFonts w:ascii="Times New Roman" w:hAnsi="Times New Roman"/>
          <w:sz w:val="24"/>
          <w:szCs w:val="24"/>
        </w:rPr>
      </w:pPr>
    </w:p>
    <w:p w:rsidR="00124FE3" w:rsidRPr="002B6667" w:rsidRDefault="00124FE3" w:rsidP="0009256E">
      <w:pPr>
        <w:pStyle w:val="ListeParagraf"/>
        <w:numPr>
          <w:ilvl w:val="0"/>
          <w:numId w:val="5"/>
        </w:numPr>
        <w:autoSpaceDE w:val="0"/>
        <w:autoSpaceDN w:val="0"/>
        <w:adjustRightInd w:val="0"/>
        <w:spacing w:after="0" w:line="240" w:lineRule="auto"/>
        <w:jc w:val="both"/>
        <w:rPr>
          <w:rFonts w:ascii="Times New Roman" w:hAnsi="Times New Roman"/>
          <w:sz w:val="24"/>
          <w:szCs w:val="24"/>
        </w:rPr>
      </w:pPr>
      <w:r w:rsidRPr="002B6667">
        <w:rPr>
          <w:rFonts w:ascii="Times New Roman" w:hAnsi="Times New Roman"/>
          <w:sz w:val="24"/>
          <w:szCs w:val="24"/>
        </w:rPr>
        <w:t>Mali İşler Şube Müdürlüğü şeklinde teşkilatlanmış Mali İşler Birimlerinde,</w:t>
      </w:r>
    </w:p>
    <w:p w:rsidR="00106449" w:rsidRPr="002B6667" w:rsidRDefault="00124FE3" w:rsidP="00106449">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Mali İşler Şube Müdürleri, </w:t>
      </w:r>
    </w:p>
    <w:p w:rsidR="00F96335" w:rsidRPr="002B6667" w:rsidRDefault="00F96335" w:rsidP="00106449">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06449" w:rsidP="00106449">
      <w:pPr>
        <w:autoSpaceDE w:val="0"/>
        <w:autoSpaceDN w:val="0"/>
        <w:adjustRightInd w:val="0"/>
        <w:spacing w:after="0" w:line="240" w:lineRule="auto"/>
        <w:ind w:left="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      2) </w:t>
      </w:r>
      <w:r w:rsidR="00124FE3" w:rsidRPr="002B6667">
        <w:rPr>
          <w:rFonts w:ascii="Times New Roman" w:eastAsia="Calibri" w:hAnsi="Times New Roman" w:cs="Times New Roman"/>
          <w:sz w:val="24"/>
          <w:szCs w:val="24"/>
        </w:rPr>
        <w:t>Mali İşler Şefliği şeklinde teşkilatlanmış Mali İşler Birimlerinde, Mali İşler Şefleri,</w:t>
      </w:r>
    </w:p>
    <w:p w:rsidR="00461C7C"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 xml:space="preserve">Mali İşler Birimi Yetkilisi </w:t>
      </w:r>
      <w:r w:rsidRPr="002B6667">
        <w:rPr>
          <w:rFonts w:ascii="Times New Roman" w:eastAsia="Calibri" w:hAnsi="Times New Roman" w:cs="Times New Roman"/>
          <w:sz w:val="24"/>
          <w:szCs w:val="24"/>
        </w:rPr>
        <w:t xml:space="preserve">olarak </w:t>
      </w:r>
      <w:r w:rsidR="00420535" w:rsidRPr="002B6667">
        <w:rPr>
          <w:rFonts w:ascii="Times New Roman" w:eastAsia="Calibri" w:hAnsi="Times New Roman" w:cs="Times New Roman"/>
          <w:sz w:val="24"/>
          <w:szCs w:val="24"/>
        </w:rPr>
        <w:t xml:space="preserve">mali işlerin koordinesini yapmaktan </w:t>
      </w:r>
      <w:r w:rsidRPr="002B6667">
        <w:rPr>
          <w:rFonts w:ascii="Times New Roman" w:eastAsia="Calibri" w:hAnsi="Times New Roman" w:cs="Times New Roman"/>
          <w:sz w:val="24"/>
          <w:szCs w:val="24"/>
        </w:rPr>
        <w:t>sorumludurlar.</w:t>
      </w:r>
    </w:p>
    <w:p w:rsidR="00EA563D" w:rsidRDefault="00EA563D"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sz w:val="24"/>
          <w:szCs w:val="24"/>
        </w:rPr>
      </w:pPr>
      <w:r w:rsidRPr="002B6667">
        <w:rPr>
          <w:rFonts w:ascii="Times New Roman" w:eastAsia="Calibri" w:hAnsi="Times New Roman" w:cs="Times New Roman"/>
          <w:b/>
          <w:sz w:val="24"/>
          <w:szCs w:val="24"/>
        </w:rPr>
        <w:t>Özel sorumluluk</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sz w:val="24"/>
          <w:szCs w:val="24"/>
        </w:rPr>
      </w:pPr>
    </w:p>
    <w:p w:rsidR="00124FE3" w:rsidRPr="002B6667" w:rsidRDefault="00124FE3" w:rsidP="00420535">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sz w:val="24"/>
          <w:szCs w:val="24"/>
        </w:rPr>
        <w:t>MADDE 6-</w:t>
      </w:r>
      <w:r w:rsidRPr="002B6667">
        <w:rPr>
          <w:rFonts w:ascii="Times New Roman" w:eastAsia="Calibri" w:hAnsi="Times New Roman" w:cs="Times New Roman"/>
          <w:sz w:val="24"/>
          <w:szCs w:val="24"/>
        </w:rPr>
        <w:t xml:space="preserve"> (1) Mali İşler Biriminde imza yetkisi verilmiş Yetkili Mali İşler Personeli, yaptıkları Mali İşlemlerden ve imzaladıkları Mali Belgelerden doğrudan sorumludurlar.</w:t>
      </w: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ÜÇÜNCÜ</w:t>
      </w:r>
      <w:r w:rsidR="00124FE3" w:rsidRPr="002B6667">
        <w:rPr>
          <w:rFonts w:ascii="Times New Roman" w:eastAsia="Calibri" w:hAnsi="Times New Roman" w:cs="Times New Roman"/>
          <w:b/>
          <w:bCs/>
          <w:sz w:val="24"/>
          <w:szCs w:val="24"/>
        </w:rPr>
        <w:t xml:space="preserve">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Yetki Devri</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Görev yetki ve sorumlulukların devri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7</w:t>
      </w:r>
      <w:r w:rsidRPr="002B6667">
        <w:rPr>
          <w:rFonts w:ascii="Times New Roman" w:eastAsia="Calibri" w:hAnsi="Times New Roman" w:cs="Times New Roman"/>
          <w:bCs/>
          <w:sz w:val="24"/>
          <w:szCs w:val="24"/>
        </w:rPr>
        <w:t>- (1)</w:t>
      </w:r>
      <w:r w:rsidRPr="002B6667">
        <w:rPr>
          <w:rFonts w:ascii="Times New Roman" w:eastAsia="Calibri" w:hAnsi="Times New Roman" w:cs="Times New Roman"/>
          <w:b/>
          <w:bCs/>
          <w:sz w:val="24"/>
          <w:szCs w:val="24"/>
        </w:rPr>
        <w:t xml:space="preserve"> </w:t>
      </w:r>
      <w:r w:rsidRPr="002B6667">
        <w:rPr>
          <w:rFonts w:ascii="Times New Roman" w:eastAsia="Calibri" w:hAnsi="Times New Roman" w:cs="Times New Roman"/>
          <w:bCs/>
          <w:iCs/>
          <w:sz w:val="24"/>
          <w:szCs w:val="24"/>
        </w:rPr>
        <w:t>Mali İşler Birimi Yetk</w:t>
      </w:r>
      <w:r w:rsidRPr="002B6667">
        <w:rPr>
          <w:rFonts w:ascii="Times New Roman" w:eastAsia="Calibri" w:hAnsi="Times New Roman" w:cs="Times New Roman"/>
          <w:sz w:val="24"/>
          <w:szCs w:val="24"/>
        </w:rPr>
        <w:t xml:space="preserve">ilileri, Mali İşlerle ilgili olarak, mevzuatla kendilerine verilen görev ve yetkilerin bir kısmını, yazılı olarak astlarına devredebilirler. </w:t>
      </w:r>
      <w:r w:rsidRPr="002B6667">
        <w:rPr>
          <w:rFonts w:ascii="Times New Roman" w:eastAsia="Calibri" w:hAnsi="Times New Roman" w:cs="Times New Roman"/>
          <w:bCs/>
          <w:iCs/>
          <w:sz w:val="24"/>
          <w:szCs w:val="24"/>
        </w:rPr>
        <w:t xml:space="preserve">Mali İşler Birimi </w:t>
      </w:r>
      <w:r w:rsidRPr="002B6667">
        <w:rPr>
          <w:rFonts w:ascii="Times New Roman" w:eastAsia="Calibri" w:hAnsi="Times New Roman" w:cs="Times New Roman"/>
          <w:sz w:val="24"/>
          <w:szCs w:val="24"/>
        </w:rPr>
        <w:t>Yetkilileri hakkındaki sorumluluk, devredilen işlerle ilgili olarak, görev ve yetki devri yapılanlar hakkında da uygulanır.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bCs/>
          <w:iCs/>
          <w:sz w:val="24"/>
          <w:szCs w:val="24"/>
        </w:rPr>
        <w:t xml:space="preserve">(2) Mali İşler Birimi </w:t>
      </w:r>
      <w:r w:rsidRPr="002B6667">
        <w:rPr>
          <w:rFonts w:ascii="Times New Roman" w:eastAsia="Calibri" w:hAnsi="Times New Roman" w:cs="Times New Roman"/>
          <w:sz w:val="24"/>
          <w:szCs w:val="24"/>
        </w:rPr>
        <w:t>Yetkilileri devrettikleri görev ve sorumlulukların, astları tarafından usulüne uygun olarak yerine getirilip getirilmediğini gözetmekle yükümlüdürler.</w:t>
      </w:r>
    </w:p>
    <w:p w:rsidR="00124FE3" w:rsidRPr="002B6667" w:rsidRDefault="00124FE3" w:rsidP="00124FE3">
      <w:pPr>
        <w:autoSpaceDE w:val="0"/>
        <w:autoSpaceDN w:val="0"/>
        <w:adjustRightInd w:val="0"/>
        <w:spacing w:after="0" w:line="240" w:lineRule="auto"/>
        <w:contextualSpacing/>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(3) Devredilen görev ve yetki sınırları içerisinde olmakla birlikte, astlar tarafından tereddüde düşülen konulardaki Mali İşlemler, uygun bulunmaması halinde </w:t>
      </w:r>
      <w:r w:rsidRPr="002B6667">
        <w:rPr>
          <w:rFonts w:ascii="Times New Roman" w:eastAsia="Calibri" w:hAnsi="Times New Roman" w:cs="Times New Roman"/>
          <w:bCs/>
          <w:iCs/>
          <w:sz w:val="24"/>
          <w:szCs w:val="24"/>
        </w:rPr>
        <w:t xml:space="preserve">Mali İşler Birimi </w:t>
      </w:r>
      <w:r w:rsidRPr="002B6667">
        <w:rPr>
          <w:rFonts w:ascii="Times New Roman" w:eastAsia="Calibri" w:hAnsi="Times New Roman" w:cs="Times New Roman"/>
          <w:sz w:val="24"/>
          <w:szCs w:val="24"/>
        </w:rPr>
        <w:t>Yetkilileri tarafından sonuçlandırılır.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DÖRDÜNCÜ </w:t>
      </w:r>
      <w:r w:rsidR="00124FE3" w:rsidRPr="002B6667">
        <w:rPr>
          <w:rFonts w:ascii="Times New Roman" w:eastAsia="Calibri" w:hAnsi="Times New Roman" w:cs="Times New Roman"/>
          <w:b/>
          <w:bCs/>
          <w:sz w:val="24"/>
          <w:szCs w:val="24"/>
        </w:rPr>
        <w:t>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Mali Belgelere İlişkin Sorumluluk ve Muhafaza</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Mali belgelere ilişkin sorumluluk</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8 –</w:t>
      </w:r>
      <w:r w:rsidRPr="002B6667">
        <w:rPr>
          <w:rFonts w:ascii="Times New Roman" w:eastAsia="Calibri" w:hAnsi="Times New Roman" w:cs="Times New Roman"/>
          <w:sz w:val="24"/>
          <w:szCs w:val="24"/>
        </w:rPr>
        <w:t xml:space="preserve"> (1) Bu yönetmelik uygulamasında;</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rPr>
          <w:rFonts w:ascii="Times New Roman" w:eastAsia="Calibri" w:hAnsi="Times New Roman" w:cs="Times New Roman"/>
          <w:sz w:val="24"/>
          <w:szCs w:val="24"/>
        </w:rPr>
      </w:pPr>
      <w:r w:rsidRPr="002B6667">
        <w:rPr>
          <w:rFonts w:ascii="Times New Roman" w:eastAsia="Calibri" w:hAnsi="Times New Roman" w:cs="Times New Roman"/>
          <w:sz w:val="24"/>
          <w:szCs w:val="24"/>
        </w:rPr>
        <w:t>a) Mali Belgelerin biçim ve mahiyetlerinin yasalara ve işleyişe uygun düzenlenmesinden, eklerinin tam ve uygun olarak düzenlenmesinden ve konulmasından, tahakkukların mali mevzuata uygun olarak yapılmasından ve tahakkuk belge ve yazılarının yetkili kişiler tarafından imzalanmasından, Yatırım/Harcama Birimi veya Tahakkuk Birimi yetkilileri,</w:t>
      </w:r>
    </w:p>
    <w:p w:rsidR="0037736C" w:rsidRDefault="0037736C" w:rsidP="00106449">
      <w:pPr>
        <w:autoSpaceDE w:val="0"/>
        <w:autoSpaceDN w:val="0"/>
        <w:adjustRightInd w:val="0"/>
        <w:spacing w:after="0" w:line="240" w:lineRule="auto"/>
        <w:ind w:firstLine="708"/>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rPr>
          <w:rFonts w:ascii="Times New Roman" w:eastAsia="Calibri" w:hAnsi="Times New Roman" w:cs="Times New Roman"/>
          <w:sz w:val="24"/>
          <w:szCs w:val="24"/>
        </w:rPr>
      </w:pPr>
      <w:r w:rsidRPr="002B6667">
        <w:rPr>
          <w:rFonts w:ascii="Times New Roman" w:eastAsia="Calibri" w:hAnsi="Times New Roman" w:cs="Times New Roman"/>
          <w:sz w:val="24"/>
          <w:szCs w:val="24"/>
        </w:rPr>
        <w:t>b) Yatırım/Harcama Birimi veya Tahakkuk Birimleri yetkilileri tarafından imzalanıp gönderilmiş tahakkuk belge ve yazılarında belirlenmiş tahakkuku/talimatı esas alarak Mali İşlemi sağlıklı ve güvenilir bir biçimde muhasebeleştirmek, ödemek, tahsil etmek, bilahare verilen talimatlara uygun işlem tesis etmek Mali İşler Birimi Yetkilileri,</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rPr>
          <w:rFonts w:ascii="Times New Roman" w:eastAsia="Calibri" w:hAnsi="Times New Roman" w:cs="Times New Roman"/>
          <w:b/>
          <w:bCs/>
          <w:sz w:val="24"/>
          <w:szCs w:val="24"/>
        </w:rPr>
      </w:pPr>
      <w:proofErr w:type="gramStart"/>
      <w:r w:rsidRPr="002B6667">
        <w:rPr>
          <w:rFonts w:ascii="Times New Roman" w:eastAsia="Calibri" w:hAnsi="Times New Roman" w:cs="Times New Roman"/>
          <w:sz w:val="24"/>
          <w:szCs w:val="24"/>
        </w:rPr>
        <w:t>sorumluluğundadır</w:t>
      </w:r>
      <w:proofErr w:type="gramEnd"/>
      <w:r w:rsidRPr="002B6667">
        <w:rPr>
          <w:rFonts w:ascii="Times New Roman" w:eastAsia="Calibri" w:hAnsi="Times New Roman" w:cs="Times New Roman"/>
          <w:sz w:val="24"/>
          <w:szCs w:val="24"/>
        </w:rPr>
        <w:t>.</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Belgelerin muhafazası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9</w:t>
      </w:r>
      <w:r w:rsidRPr="002B6667">
        <w:rPr>
          <w:rFonts w:ascii="Times New Roman" w:eastAsia="Calibri" w:hAnsi="Times New Roman" w:cs="Times New Roman"/>
          <w:bCs/>
          <w:sz w:val="24"/>
          <w:szCs w:val="24"/>
        </w:rPr>
        <w:t>– (1)</w:t>
      </w:r>
      <w:r w:rsidRPr="002B6667">
        <w:rPr>
          <w:rFonts w:ascii="Times New Roman" w:eastAsia="Calibri" w:hAnsi="Times New Roman" w:cs="Times New Roman"/>
          <w:b/>
          <w:bCs/>
          <w:sz w:val="24"/>
          <w:szCs w:val="24"/>
        </w:rPr>
        <w:t xml:space="preserve"> </w:t>
      </w:r>
      <w:r w:rsidRPr="002B6667">
        <w:rPr>
          <w:rFonts w:ascii="Times New Roman" w:eastAsia="Calibri" w:hAnsi="Times New Roman" w:cs="Times New Roman"/>
          <w:sz w:val="24"/>
          <w:szCs w:val="24"/>
        </w:rPr>
        <w:t>Mali İşler Birimleri Yatırım/Harcama Birimi veya Tahakkuk Birimleri tarafından kendisine teslim edilen ve muhasebeleştirilen Mali Belgeleri ve eklerini, bu işe uygun arşivlerde düzgün olarak arşivlemek ve yasaların öngördüğü sürelerde muhafaza etmek ve istendiğinde ibraz etmek zorundadır.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lastRenderedPageBreak/>
        <w:tab/>
        <w:t xml:space="preserve">(2) Arşivlerden sorumlu Yetkili Mali İşler Personeli; Mali Belgeleri intizamlı olarak arşivlemek, mevzuatta öngörülen sürece muhafaza etmek, muhafaza süresi sonunda usulüne uygun olarak imha etmek, arşivleri temiz tutmak, gerektiğinde </w:t>
      </w:r>
      <w:r w:rsidR="00420535" w:rsidRPr="002B6667">
        <w:rPr>
          <w:rFonts w:ascii="Times New Roman" w:eastAsia="Calibri" w:hAnsi="Times New Roman" w:cs="Times New Roman"/>
          <w:sz w:val="24"/>
          <w:szCs w:val="24"/>
        </w:rPr>
        <w:t>cilt ettirmek</w:t>
      </w:r>
      <w:r w:rsidRPr="002B6667">
        <w:rPr>
          <w:rFonts w:ascii="Times New Roman" w:eastAsia="Calibri" w:hAnsi="Times New Roman" w:cs="Times New Roman"/>
          <w:sz w:val="24"/>
          <w:szCs w:val="24"/>
        </w:rPr>
        <w:t xml:space="preserve"> gibi arşivler için gerekli olan hizmet ve güvenlik tedbirlerini almaktan ve yapmaktan sorumludurlar.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BEŞİNCİ</w:t>
      </w:r>
      <w:r w:rsidR="00124FE3" w:rsidRPr="002B6667">
        <w:rPr>
          <w:rFonts w:ascii="Times New Roman" w:eastAsia="Calibri" w:hAnsi="Times New Roman" w:cs="Times New Roman"/>
          <w:b/>
          <w:bCs/>
          <w:sz w:val="24"/>
          <w:szCs w:val="24"/>
        </w:rPr>
        <w:t xml:space="preserve">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Nakit ve Nakit Benzerlerine İlişkin Sorumluluk ve Muhafaza</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Nakit ve para ile ifade edilen değerlerin teslimi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10</w:t>
      </w:r>
      <w:r w:rsidRPr="002B6667">
        <w:rPr>
          <w:rFonts w:ascii="Times New Roman" w:eastAsia="Calibri" w:hAnsi="Times New Roman" w:cs="Times New Roman"/>
          <w:bCs/>
          <w:sz w:val="24"/>
          <w:szCs w:val="24"/>
        </w:rPr>
        <w:t xml:space="preserve">- (1) </w:t>
      </w:r>
      <w:r w:rsidRPr="002B6667">
        <w:rPr>
          <w:rFonts w:ascii="Times New Roman" w:eastAsia="Calibri" w:hAnsi="Times New Roman" w:cs="Times New Roman"/>
          <w:sz w:val="24"/>
          <w:szCs w:val="24"/>
        </w:rPr>
        <w:t>Yatırım/Harcama Birimi veya Tahakkuk Birimi;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a) Veznedar tarafından tahsil edilmesini istedikleri nakde ilişkin tahakkuku finans </w:t>
      </w:r>
      <w:proofErr w:type="gramStart"/>
      <w:r w:rsidRPr="002B6667">
        <w:rPr>
          <w:rFonts w:ascii="Times New Roman" w:eastAsia="Calibri" w:hAnsi="Times New Roman" w:cs="Times New Roman"/>
          <w:sz w:val="24"/>
          <w:szCs w:val="24"/>
        </w:rPr>
        <w:t>modülünde</w:t>
      </w:r>
      <w:proofErr w:type="gramEnd"/>
      <w:r w:rsidRPr="002B6667">
        <w:rPr>
          <w:rFonts w:ascii="Times New Roman" w:eastAsia="Calibri" w:hAnsi="Times New Roman" w:cs="Times New Roman"/>
          <w:sz w:val="24"/>
          <w:szCs w:val="24"/>
        </w:rPr>
        <w:t xml:space="preserve"> tahakkuk ettirerek Mali İşler Birimine </w:t>
      </w:r>
      <w:r w:rsidR="00420535" w:rsidRPr="002B6667">
        <w:rPr>
          <w:rFonts w:ascii="Times New Roman" w:eastAsia="Calibri" w:hAnsi="Times New Roman" w:cs="Times New Roman"/>
          <w:sz w:val="24"/>
          <w:szCs w:val="24"/>
        </w:rPr>
        <w:t>göndermek</w:t>
      </w:r>
      <w:r w:rsidRPr="002B6667">
        <w:rPr>
          <w:rFonts w:ascii="Times New Roman" w:eastAsia="Calibri" w:hAnsi="Times New Roman" w:cs="Times New Roman"/>
          <w:sz w:val="24"/>
          <w:szCs w:val="24"/>
        </w:rPr>
        <w:t xml:space="preserve"> ve söz konusu nakdi Vezneye teslimini sağlamaktan,</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b) Veznede muhafazasını istedikleri kıymetli belge/evraka ilişkin tahakkuku </w:t>
      </w:r>
      <w:r w:rsidR="00420535" w:rsidRPr="002B6667">
        <w:rPr>
          <w:rFonts w:ascii="Times New Roman" w:eastAsia="Calibri" w:hAnsi="Times New Roman" w:cs="Times New Roman"/>
          <w:sz w:val="24"/>
          <w:szCs w:val="24"/>
        </w:rPr>
        <w:t>f</w:t>
      </w:r>
      <w:r w:rsidRPr="002B6667">
        <w:rPr>
          <w:rFonts w:ascii="Times New Roman" w:eastAsia="Calibri" w:hAnsi="Times New Roman" w:cs="Times New Roman"/>
          <w:sz w:val="24"/>
          <w:szCs w:val="24"/>
        </w:rPr>
        <w:t xml:space="preserve">inans </w:t>
      </w:r>
      <w:proofErr w:type="gramStart"/>
      <w:r w:rsidR="00420535" w:rsidRPr="002B6667">
        <w:rPr>
          <w:rFonts w:ascii="Times New Roman" w:eastAsia="Calibri" w:hAnsi="Times New Roman" w:cs="Times New Roman"/>
          <w:sz w:val="24"/>
          <w:szCs w:val="24"/>
        </w:rPr>
        <w:t>m</w:t>
      </w:r>
      <w:r w:rsidRPr="002B6667">
        <w:rPr>
          <w:rFonts w:ascii="Times New Roman" w:eastAsia="Calibri" w:hAnsi="Times New Roman" w:cs="Times New Roman"/>
          <w:sz w:val="24"/>
          <w:szCs w:val="24"/>
        </w:rPr>
        <w:t>odülünde</w:t>
      </w:r>
      <w:proofErr w:type="gramEnd"/>
      <w:r w:rsidRPr="002B6667">
        <w:rPr>
          <w:rFonts w:ascii="Times New Roman" w:eastAsia="Calibri" w:hAnsi="Times New Roman" w:cs="Times New Roman"/>
          <w:sz w:val="24"/>
          <w:szCs w:val="24"/>
        </w:rPr>
        <w:t xml:space="preserve"> tahakkuk ettirerek Mali İşler Birimine </w:t>
      </w:r>
      <w:r w:rsidR="00420535" w:rsidRPr="002B6667">
        <w:rPr>
          <w:rFonts w:ascii="Times New Roman" w:eastAsia="Calibri" w:hAnsi="Times New Roman" w:cs="Times New Roman"/>
          <w:sz w:val="24"/>
          <w:szCs w:val="24"/>
        </w:rPr>
        <w:t>göndermek</w:t>
      </w:r>
      <w:r w:rsidRPr="002B6667">
        <w:rPr>
          <w:rFonts w:ascii="Times New Roman" w:eastAsia="Calibri" w:hAnsi="Times New Roman" w:cs="Times New Roman"/>
          <w:sz w:val="24"/>
          <w:szCs w:val="24"/>
        </w:rPr>
        <w:t xml:space="preserve"> ve elden veya yazı ekine Mali İşler Birimine teslim etmekten,</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sorumludur</w:t>
      </w:r>
      <w:proofErr w:type="gramEnd"/>
      <w:r w:rsidRPr="002B6667">
        <w:rPr>
          <w:rFonts w:ascii="Times New Roman" w:eastAsia="Calibri" w:hAnsi="Times New Roman" w:cs="Times New Roman"/>
          <w:sz w:val="24"/>
          <w:szCs w:val="24"/>
        </w:rPr>
        <w:t>.</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ALTINCI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Muhasebeleştirme </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Mali işlemlerin muhasebeleştirilmesi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11</w:t>
      </w:r>
      <w:r w:rsidRPr="002B6667">
        <w:rPr>
          <w:rFonts w:ascii="Times New Roman" w:eastAsia="Calibri" w:hAnsi="Times New Roman" w:cs="Times New Roman"/>
          <w:bCs/>
          <w:sz w:val="24"/>
          <w:szCs w:val="24"/>
        </w:rPr>
        <w:t>- (1)</w:t>
      </w:r>
      <w:r w:rsidRPr="002B6667">
        <w:rPr>
          <w:rFonts w:ascii="Times New Roman" w:eastAsia="Calibri" w:hAnsi="Times New Roman" w:cs="Times New Roman"/>
          <w:sz w:val="24"/>
          <w:szCs w:val="24"/>
        </w:rPr>
        <w:t xml:space="preserve"> Muhasebeleştirme işlemleri DHMİ’nin tabi olduğu mali mevzuatta belirtilen muhasebeleştirme belgeleri ile yapılır. Bu çerçevede her muhasebe kaydının, mali bilgi ve/veya belgeye dayandırılması zorunludur.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(2)</w:t>
      </w:r>
      <w:r w:rsidR="0009256E">
        <w:rPr>
          <w:rFonts w:ascii="Times New Roman" w:eastAsia="Calibri" w:hAnsi="Times New Roman" w:cs="Times New Roman"/>
          <w:sz w:val="24"/>
          <w:szCs w:val="24"/>
        </w:rPr>
        <w:t xml:space="preserve"> </w:t>
      </w:r>
      <w:r w:rsidRPr="002B6667">
        <w:rPr>
          <w:rFonts w:ascii="Times New Roman" w:eastAsia="Calibri" w:hAnsi="Times New Roman" w:cs="Times New Roman"/>
          <w:sz w:val="24"/>
          <w:szCs w:val="24"/>
        </w:rPr>
        <w:t xml:space="preserve">Mali İşlemlere ait muhasebe fişleri, Yetkili Mali İşler Personeli tarafından düzenlenir ve yetki limitlerine bağlı olarak en az iki Yetkili Mali İşler Personeli tarafından imzalanır. İmza hiyerarşisinin uzaması halinde muhasebe fişini düzenleyen ve ara hiyerarşideki Yetkili Mali İşler Personeli düzenlenen muhasebe fişini koordine ederler. </w:t>
      </w:r>
    </w:p>
    <w:p w:rsidR="00124FE3" w:rsidRPr="002B6667" w:rsidRDefault="00124FE3" w:rsidP="00124FE3">
      <w:pPr>
        <w:autoSpaceDE w:val="0"/>
        <w:autoSpaceDN w:val="0"/>
        <w:adjustRightInd w:val="0"/>
        <w:spacing w:after="0" w:line="240" w:lineRule="auto"/>
        <w:contextualSpacing/>
        <w:jc w:val="both"/>
        <w:rPr>
          <w:rFonts w:ascii="Times New Roman" w:eastAsia="Calibri" w:hAnsi="Times New Roman" w:cs="Times New Roman"/>
          <w:sz w:val="24"/>
          <w:szCs w:val="24"/>
        </w:rPr>
      </w:pPr>
    </w:p>
    <w:p w:rsidR="00124FE3"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(3) Kural olarak muhasebeleştirme işlemi, mali işlemin tamamlanmasını takiben geciktirilmeden yapılır. Ancak, ilgili mevzuat hükümlerinin müsaade ettiği süre dikkate alınarak bilanço dönemi sonuna kadar muhasebeleştirme işlemleri yapılabilir.</w:t>
      </w:r>
    </w:p>
    <w:p w:rsidR="0037736C" w:rsidRDefault="0037736C"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Default="0037736C"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Default="0037736C"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Default="0037736C"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Pr="002B6667" w:rsidRDefault="0037736C"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YEDİNCİ </w:t>
      </w:r>
      <w:r w:rsidR="00124FE3" w:rsidRPr="002B6667">
        <w:rPr>
          <w:rFonts w:ascii="Times New Roman" w:eastAsia="Calibri" w:hAnsi="Times New Roman" w:cs="Times New Roman"/>
          <w:b/>
          <w:bCs/>
          <w:sz w:val="24"/>
          <w:szCs w:val="24"/>
        </w:rPr>
        <w:t>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Ödeme ve Mahsuplar</w:t>
      </w:r>
    </w:p>
    <w:p w:rsidR="00124FE3" w:rsidRPr="002B6667" w:rsidRDefault="00124FE3" w:rsidP="0009256E">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Ödemelerde yetki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1</w:t>
      </w:r>
      <w:r w:rsidR="00F96335" w:rsidRPr="002B6667">
        <w:rPr>
          <w:rFonts w:ascii="Times New Roman" w:eastAsia="Calibri" w:hAnsi="Times New Roman" w:cs="Times New Roman"/>
          <w:b/>
          <w:bCs/>
          <w:sz w:val="24"/>
          <w:szCs w:val="24"/>
        </w:rPr>
        <w:t>2</w:t>
      </w:r>
      <w:r w:rsidRPr="002B6667">
        <w:rPr>
          <w:rFonts w:ascii="Times New Roman" w:eastAsia="Calibri" w:hAnsi="Times New Roman" w:cs="Times New Roman"/>
          <w:b/>
          <w:bCs/>
          <w:sz w:val="24"/>
          <w:szCs w:val="24"/>
        </w:rPr>
        <w:t xml:space="preserve">-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Ödemeler, Yetkili Mali İşler Personelinin ıslak veya e-imza ile imzaladıkları ve kâğıt ortamında ve/veya elektronik ortamda oluşturdukları Muhasebe Fişine ve ona bağlı olarak oluşturulan talimatla yapılır.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(2) </w:t>
      </w:r>
      <w:r w:rsidR="00793520" w:rsidRPr="002B6667">
        <w:rPr>
          <w:rFonts w:ascii="Times New Roman" w:eastAsia="Calibri" w:hAnsi="Times New Roman" w:cs="Times New Roman"/>
          <w:sz w:val="24"/>
          <w:szCs w:val="24"/>
        </w:rPr>
        <w:t>Taşra Teşkilatında,</w:t>
      </w:r>
      <w:r w:rsidRPr="002B6667">
        <w:rPr>
          <w:rFonts w:ascii="Times New Roman" w:eastAsia="Calibri" w:hAnsi="Times New Roman" w:cs="Times New Roman"/>
          <w:sz w:val="24"/>
          <w:szCs w:val="24"/>
        </w:rPr>
        <w:t xml:space="preserve"> Yetkili Mali İşler Personelinin olmaması gibi istisnai halde ödemeye ilişkin Muhasebe Fişi ve ödeme talimatı, Üst Yönetici (yetki verdiği takdirde yardımcısı) tarafından imzalanır.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Mahsup/ ödeme belgeleri ve ekleri üzerinde yapılacak kontroller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13-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Yetkili Mali İşler Personeli, ödeme/ mahsup belgeleri ve ekleri üzerinde;</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 Tahakkuk Esasına göre düzenlenmiş ödemeye/ mahsuba ilişkin Tahakkuk Belgesini imzalayan Tahakkuk Birimi yetkilisinin ad ve soyadını, unvanını ve imzasını,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b) Ödemenin/ mahsubun çeşidine göre fatura, gider makbuzu ve benzeri belgeler ile mevzuat ve sözleşme gereği ödeme/mahsup yapılabilmesi için alıcı tarafından sunulması gereken belgelerin ödeme/mahsup talimatı ekinde olup olmadığı</w:t>
      </w:r>
      <w:r w:rsidR="001F64F5" w:rsidRPr="002B6667">
        <w:rPr>
          <w:rFonts w:ascii="Times New Roman" w:eastAsia="Calibri" w:hAnsi="Times New Roman" w:cs="Times New Roman"/>
          <w:sz w:val="24"/>
          <w:szCs w:val="24"/>
        </w:rPr>
        <w:t xml:space="preserve"> ile tahakkukun ödeneğe bağlanıp bağlanmadığını</w:t>
      </w:r>
      <w:r w:rsidRPr="002B6667">
        <w:rPr>
          <w:rFonts w:ascii="Times New Roman" w:eastAsia="Calibri" w:hAnsi="Times New Roman" w:cs="Times New Roman"/>
          <w:sz w:val="24"/>
          <w:szCs w:val="24"/>
        </w:rPr>
        <w:t>,</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c) Tahakkuk Birimi yetkilisinin imza</w:t>
      </w:r>
      <w:r w:rsidR="00420535" w:rsidRPr="002B6667">
        <w:rPr>
          <w:rFonts w:ascii="Times New Roman" w:eastAsia="Calibri" w:hAnsi="Times New Roman" w:cs="Times New Roman"/>
          <w:sz w:val="24"/>
          <w:szCs w:val="24"/>
        </w:rPr>
        <w:t>sıyla imzalanmış</w:t>
      </w:r>
      <w:r w:rsidRPr="002B6667">
        <w:rPr>
          <w:rFonts w:ascii="Times New Roman" w:eastAsia="Calibri" w:hAnsi="Times New Roman" w:cs="Times New Roman"/>
          <w:sz w:val="24"/>
          <w:szCs w:val="24"/>
        </w:rPr>
        <w:t xml:space="preserve"> ödeme talimatında/ mahsup evrakında (ekler hariç) maddi hata bulunup bulunmadığını,</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d) Nakit ödeme yapılacak</w:t>
      </w:r>
      <w:r w:rsidR="00793520" w:rsidRPr="002B6667">
        <w:rPr>
          <w:rFonts w:ascii="Times New Roman" w:eastAsia="Calibri" w:hAnsi="Times New Roman" w:cs="Times New Roman"/>
          <w:sz w:val="24"/>
          <w:szCs w:val="24"/>
        </w:rPr>
        <w:t xml:space="preserve"> ise</w:t>
      </w:r>
      <w:r w:rsidRPr="002B6667">
        <w:rPr>
          <w:rFonts w:ascii="Times New Roman" w:eastAsia="Calibri" w:hAnsi="Times New Roman" w:cs="Times New Roman"/>
          <w:sz w:val="24"/>
          <w:szCs w:val="24"/>
        </w:rPr>
        <w:t xml:space="preserve"> hak sahibinin kimliğine ilişkin bilgiler</w:t>
      </w:r>
      <w:r w:rsidR="00793520" w:rsidRPr="002B6667">
        <w:rPr>
          <w:rFonts w:ascii="Times New Roman" w:eastAsia="Calibri" w:hAnsi="Times New Roman" w:cs="Times New Roman"/>
          <w:sz w:val="24"/>
          <w:szCs w:val="24"/>
        </w:rPr>
        <w:t>i, ödeme bankaya yapılacak ise banka hesap numarasının olup olmadığını</w:t>
      </w:r>
      <w:r w:rsidRPr="002B6667">
        <w:rPr>
          <w:rFonts w:ascii="Times New Roman" w:eastAsia="Calibri" w:hAnsi="Times New Roman" w:cs="Times New Roman"/>
          <w:sz w:val="24"/>
          <w:szCs w:val="24"/>
        </w:rPr>
        <w:t xml:space="preserve">,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kontrol</w:t>
      </w:r>
      <w:proofErr w:type="gramEnd"/>
      <w:r w:rsidRPr="002B6667">
        <w:rPr>
          <w:rFonts w:ascii="Times New Roman" w:eastAsia="Calibri" w:hAnsi="Times New Roman" w:cs="Times New Roman"/>
          <w:sz w:val="24"/>
          <w:szCs w:val="24"/>
        </w:rPr>
        <w:t xml:space="preserve"> etmekle yükümlüdür.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(2) Yetkili Mali İşler Personeli, yukarıda belirtilen kontroller dışında, ödeme talimatı/ mahsup evrakı ve ekleri üzerinde başkaca kontrol ve inceleme yapamazlar ve Tahakkuk Birimince tahakkuk ettirilmiş ödeme/ mahsup</w:t>
      </w:r>
      <w:r w:rsidR="00793520" w:rsidRPr="002B6667">
        <w:rPr>
          <w:rFonts w:ascii="Times New Roman" w:eastAsia="Calibri" w:hAnsi="Times New Roman" w:cs="Times New Roman"/>
          <w:sz w:val="24"/>
          <w:szCs w:val="24"/>
        </w:rPr>
        <w:t>ta olması gereken bilgiler ile</w:t>
      </w:r>
      <w:r w:rsidRPr="002B6667">
        <w:rPr>
          <w:rFonts w:ascii="Times New Roman" w:eastAsia="Calibri" w:hAnsi="Times New Roman" w:cs="Times New Roman"/>
          <w:sz w:val="24"/>
          <w:szCs w:val="24"/>
        </w:rPr>
        <w:t xml:space="preserve"> ekinde gönderilmesi </w:t>
      </w:r>
      <w:r w:rsidR="00793520" w:rsidRPr="002B6667">
        <w:rPr>
          <w:rFonts w:ascii="Times New Roman" w:eastAsia="Calibri" w:hAnsi="Times New Roman" w:cs="Times New Roman"/>
          <w:sz w:val="24"/>
          <w:szCs w:val="24"/>
        </w:rPr>
        <w:t xml:space="preserve">zorunlu olan belgeler dışında bilgi ve </w:t>
      </w:r>
      <w:r w:rsidRPr="002B6667">
        <w:rPr>
          <w:rFonts w:ascii="Times New Roman" w:eastAsia="Calibri" w:hAnsi="Times New Roman" w:cs="Times New Roman"/>
          <w:sz w:val="24"/>
          <w:szCs w:val="24"/>
        </w:rPr>
        <w:t xml:space="preserve">belge isteyemez. </w:t>
      </w:r>
    </w:p>
    <w:p w:rsidR="00124FE3"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(3) Tahakkuk Birimince ödenmek/ mahsup edilmek üzere Mali İşler Birimine gönderilmiş ödeme talimatında/ mahsupta, yukarıda belirtilen hususlara ilişkin hata veya eksiklik bulunması halinde, Mali İşler Birimi ödeme/ mahsup işlemini yapmaz ve yapmaya zorlanamaz.</w:t>
      </w:r>
    </w:p>
    <w:p w:rsidR="0037736C" w:rsidRDefault="0037736C"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Default="0037736C"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7736C" w:rsidRPr="002B6667" w:rsidRDefault="0037736C"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sz w:val="24"/>
          <w:szCs w:val="24"/>
        </w:rPr>
      </w:pPr>
      <w:r w:rsidRPr="002B6667">
        <w:rPr>
          <w:rFonts w:ascii="Times New Roman" w:eastAsia="Calibri" w:hAnsi="Times New Roman" w:cs="Times New Roman"/>
          <w:b/>
          <w:sz w:val="24"/>
          <w:szCs w:val="24"/>
        </w:rPr>
        <w:lastRenderedPageBreak/>
        <w:t xml:space="preserve">Ödeme ve mahsupta </w:t>
      </w:r>
      <w:r w:rsidR="00005B5E" w:rsidRPr="002B6667">
        <w:rPr>
          <w:rFonts w:ascii="Times New Roman" w:eastAsia="Calibri" w:hAnsi="Times New Roman" w:cs="Times New Roman"/>
          <w:b/>
          <w:sz w:val="24"/>
          <w:szCs w:val="24"/>
        </w:rPr>
        <w:t xml:space="preserve">birimlerin yetki ve </w:t>
      </w:r>
      <w:r w:rsidRPr="002B6667">
        <w:rPr>
          <w:rFonts w:ascii="Times New Roman" w:eastAsia="Calibri" w:hAnsi="Times New Roman" w:cs="Times New Roman"/>
          <w:b/>
          <w:sz w:val="24"/>
          <w:szCs w:val="24"/>
        </w:rPr>
        <w:t>sorumluluğu</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sz w:val="24"/>
          <w:szCs w:val="24"/>
        </w:rPr>
        <w:t xml:space="preserve">MADDE 14- </w:t>
      </w:r>
      <w:r w:rsidRPr="002B6667">
        <w:rPr>
          <w:rFonts w:ascii="Times New Roman" w:eastAsia="Calibri" w:hAnsi="Times New Roman" w:cs="Times New Roman"/>
          <w:sz w:val="24"/>
          <w:szCs w:val="24"/>
        </w:rPr>
        <w:t xml:space="preserve">(1) Yetkili Mali İşler Personeli, ödeme talimatı ve/veya mahsup eki belgelerin; ödemesi/ mahsubu yapılacak giderin/harcamanın çeşidine ve alım şekline </w:t>
      </w:r>
      <w:r w:rsidR="000C23B5" w:rsidRPr="002B6667">
        <w:rPr>
          <w:rFonts w:ascii="Times New Roman" w:eastAsia="Calibri" w:hAnsi="Times New Roman" w:cs="Times New Roman"/>
          <w:sz w:val="24"/>
          <w:szCs w:val="24"/>
        </w:rPr>
        <w:t>uygun</w:t>
      </w:r>
      <w:r w:rsidRPr="002B6667">
        <w:rPr>
          <w:rFonts w:ascii="Times New Roman" w:eastAsia="Calibri" w:hAnsi="Times New Roman" w:cs="Times New Roman"/>
          <w:sz w:val="24"/>
          <w:szCs w:val="24"/>
        </w:rPr>
        <w:t xml:space="preserve"> belgelerden olması ve bu belgelerin eksiksiz olarak ödeme/ mahsup belgesi ekine bağlanm</w:t>
      </w:r>
      <w:r w:rsidR="000C23B5" w:rsidRPr="002B6667">
        <w:rPr>
          <w:rFonts w:ascii="Times New Roman" w:eastAsia="Calibri" w:hAnsi="Times New Roman" w:cs="Times New Roman"/>
          <w:sz w:val="24"/>
          <w:szCs w:val="24"/>
        </w:rPr>
        <w:t>ış olmasını</w:t>
      </w:r>
      <w:r w:rsidRPr="002B6667">
        <w:rPr>
          <w:rFonts w:ascii="Times New Roman" w:eastAsia="Calibri" w:hAnsi="Times New Roman" w:cs="Times New Roman"/>
          <w:sz w:val="24"/>
          <w:szCs w:val="24"/>
        </w:rPr>
        <w:t xml:space="preserve"> kontrol etmekle sorumlu</w:t>
      </w:r>
      <w:r w:rsidR="00814991" w:rsidRPr="002B6667">
        <w:rPr>
          <w:rFonts w:ascii="Times New Roman" w:eastAsia="Calibri" w:hAnsi="Times New Roman" w:cs="Times New Roman"/>
          <w:sz w:val="24"/>
          <w:szCs w:val="24"/>
        </w:rPr>
        <w:t xml:space="preserve">dur. </w:t>
      </w:r>
      <w:proofErr w:type="gramStart"/>
      <w:r w:rsidR="00814991" w:rsidRPr="002B6667">
        <w:rPr>
          <w:rFonts w:ascii="Times New Roman" w:eastAsia="Calibri" w:hAnsi="Times New Roman" w:cs="Times New Roman"/>
          <w:sz w:val="24"/>
          <w:szCs w:val="24"/>
        </w:rPr>
        <w:t>S</w:t>
      </w:r>
      <w:r w:rsidRPr="002B6667">
        <w:rPr>
          <w:rFonts w:ascii="Times New Roman" w:eastAsia="Calibri" w:hAnsi="Times New Roman" w:cs="Times New Roman"/>
          <w:sz w:val="24"/>
          <w:szCs w:val="24"/>
        </w:rPr>
        <w:t>öz konusu belgelerin</w:t>
      </w:r>
      <w:r w:rsidR="000C23B5" w:rsidRPr="002B6667">
        <w:rPr>
          <w:rFonts w:ascii="Times New Roman" w:eastAsia="Calibri" w:hAnsi="Times New Roman" w:cs="Times New Roman"/>
          <w:sz w:val="24"/>
          <w:szCs w:val="24"/>
        </w:rPr>
        <w:t xml:space="preserve"> temini ile</w:t>
      </w:r>
      <w:r w:rsidRPr="002B6667">
        <w:rPr>
          <w:rFonts w:ascii="Times New Roman" w:eastAsia="Calibri" w:hAnsi="Times New Roman" w:cs="Times New Roman"/>
          <w:sz w:val="24"/>
          <w:szCs w:val="24"/>
        </w:rPr>
        <w:t xml:space="preserve"> alınan mal veya hizmet ya da yapılan iş bazında, şekil, içerik, miktar veya ara toplam olarak bütçedeki programlarına ve </w:t>
      </w:r>
      <w:r w:rsidR="000C23B5" w:rsidRPr="002B6667">
        <w:rPr>
          <w:rFonts w:ascii="Times New Roman" w:eastAsia="Calibri" w:hAnsi="Times New Roman" w:cs="Times New Roman"/>
          <w:sz w:val="24"/>
          <w:szCs w:val="24"/>
        </w:rPr>
        <w:t xml:space="preserve">özel mevzuatında öngörülen şekil ve esasa </w:t>
      </w:r>
      <w:r w:rsidRPr="002B6667">
        <w:rPr>
          <w:rFonts w:ascii="Times New Roman" w:eastAsia="Calibri" w:hAnsi="Times New Roman" w:cs="Times New Roman"/>
          <w:sz w:val="24"/>
          <w:szCs w:val="24"/>
        </w:rPr>
        <w:t xml:space="preserve">uygunluğunun kontrolünden </w:t>
      </w:r>
      <w:r w:rsidR="000C23B5" w:rsidRPr="002B6667">
        <w:rPr>
          <w:rFonts w:ascii="Times New Roman" w:eastAsia="Calibri" w:hAnsi="Times New Roman" w:cs="Times New Roman"/>
          <w:bCs/>
          <w:sz w:val="24"/>
          <w:szCs w:val="24"/>
        </w:rPr>
        <w:t>Yatırım/Harcama Birimi, diğer yandan Yatırım/Harcama Birimi</w:t>
      </w:r>
      <w:r w:rsidR="000C23B5" w:rsidRPr="002B6667">
        <w:rPr>
          <w:rFonts w:ascii="Times New Roman" w:eastAsia="Calibri" w:hAnsi="Times New Roman" w:cs="Times New Roman"/>
          <w:sz w:val="24"/>
          <w:szCs w:val="24"/>
        </w:rPr>
        <w:t xml:space="preserve"> tarafından gönderilmiş </w:t>
      </w:r>
      <w:r w:rsidR="00FF263D" w:rsidRPr="002B6667">
        <w:rPr>
          <w:rFonts w:ascii="Times New Roman" w:eastAsia="Calibri" w:hAnsi="Times New Roman" w:cs="Times New Roman"/>
          <w:sz w:val="24"/>
          <w:szCs w:val="24"/>
        </w:rPr>
        <w:t xml:space="preserve">bilgi ve belgelere bağlı olarak </w:t>
      </w:r>
      <w:r w:rsidR="000C23B5" w:rsidRPr="002B6667">
        <w:rPr>
          <w:rFonts w:ascii="Times New Roman" w:eastAsia="Calibri" w:hAnsi="Times New Roman" w:cs="Times New Roman"/>
          <w:sz w:val="24"/>
          <w:szCs w:val="24"/>
        </w:rPr>
        <w:t xml:space="preserve">mali mevzuata uygun olarak </w:t>
      </w:r>
      <w:r w:rsidRPr="002B6667">
        <w:rPr>
          <w:rFonts w:ascii="Times New Roman" w:eastAsia="Calibri" w:hAnsi="Times New Roman" w:cs="Times New Roman"/>
          <w:sz w:val="24"/>
          <w:szCs w:val="24"/>
        </w:rPr>
        <w:t>Tahakkuk</w:t>
      </w:r>
      <w:r w:rsidR="000C23B5" w:rsidRPr="002B6667">
        <w:rPr>
          <w:rFonts w:ascii="Times New Roman" w:eastAsia="Calibri" w:hAnsi="Times New Roman" w:cs="Times New Roman"/>
          <w:sz w:val="24"/>
          <w:szCs w:val="24"/>
        </w:rPr>
        <w:t>u sorumluluğu ise</w:t>
      </w:r>
      <w:r w:rsidR="000C23B5" w:rsidRPr="002B6667">
        <w:rPr>
          <w:rFonts w:ascii="Times New Roman" w:eastAsia="Calibri" w:hAnsi="Times New Roman" w:cs="Times New Roman"/>
          <w:b/>
          <w:bCs/>
          <w:sz w:val="24"/>
          <w:szCs w:val="24"/>
        </w:rPr>
        <w:t xml:space="preserve"> </w:t>
      </w:r>
      <w:r w:rsidR="000C23B5" w:rsidRPr="002B6667">
        <w:rPr>
          <w:rFonts w:ascii="Times New Roman" w:eastAsia="Calibri" w:hAnsi="Times New Roman" w:cs="Times New Roman"/>
          <w:sz w:val="24"/>
          <w:szCs w:val="24"/>
        </w:rPr>
        <w:t>Tahakkuk Birimine aittir.</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sz w:val="24"/>
          <w:szCs w:val="24"/>
        </w:rPr>
        <w:t>(2) Yetkili Mali İşler Personelinin maddi hataya ilişkin sorumlulukları; bir mali işlemin muhasebeleştirilmesine dayanak teşkil eden ödeme ve/veya tahakkuk belgesinde ve ayrıca fatura ve fatura mahiyetindeki belgede; gelir, alacak, gider ya da borç tutarının tespit edilmesine esas rakamların hiçbir farklı yoruma ve tereddüde yer verilmeyecek şekilde Tahakkuk Birimince açıkça yazılmış olmasına ve eşitliği sağlanmış olmasına rağmen, Yetkili M</w:t>
      </w:r>
      <w:r w:rsidR="00420535" w:rsidRPr="002B6667">
        <w:rPr>
          <w:rFonts w:ascii="Times New Roman" w:eastAsia="Calibri" w:hAnsi="Times New Roman" w:cs="Times New Roman"/>
          <w:sz w:val="24"/>
          <w:szCs w:val="24"/>
        </w:rPr>
        <w:t>ali İşler</w:t>
      </w:r>
      <w:r w:rsidRPr="002B6667">
        <w:rPr>
          <w:rFonts w:ascii="Times New Roman" w:eastAsia="Calibri" w:hAnsi="Times New Roman" w:cs="Times New Roman"/>
          <w:sz w:val="24"/>
          <w:szCs w:val="24"/>
        </w:rPr>
        <w:t xml:space="preserve"> Personelince söz konusu belgelerdeki tutarların bilinerek veya bilinmeyerek muhasebeleştirilmeye esas tutarların hesaplara noksan veya fazla kaydedilmek suretiyle yapılan yersiz ve fazla alma, verme, ödeme ve gönderilmesiyle sınırlıdır. </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(3) Teknik nitelikteki belgelerde, bu niteliğe ilişkin olarak yapılmış maddi hatalardan bu belgeleri düzenleyenler ve onaylayan </w:t>
      </w:r>
      <w:r w:rsidRPr="002B6667">
        <w:rPr>
          <w:rFonts w:ascii="Times New Roman" w:eastAsia="Calibri" w:hAnsi="Times New Roman" w:cs="Times New Roman"/>
          <w:bCs/>
          <w:iCs/>
          <w:sz w:val="24"/>
          <w:szCs w:val="24"/>
        </w:rPr>
        <w:t xml:space="preserve">Yatırım/ Harcama Birimi Yetkilileri </w:t>
      </w:r>
      <w:r w:rsidRPr="002B6667">
        <w:rPr>
          <w:rFonts w:ascii="Times New Roman" w:eastAsia="Calibri" w:hAnsi="Times New Roman" w:cs="Times New Roman"/>
          <w:sz w:val="24"/>
          <w:szCs w:val="24"/>
        </w:rPr>
        <w:t xml:space="preserve">sorumlu olup, Tahakkuk Birimi ve Mali İşler Biriminin yapılmış bu maddi hatalara ilişkin sorumlulukları bulunmamaktadır.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(4) Yetkili Mali İşler Personeli, ön ödemeler ile geri verilecek para ve para ile ifade edilen değerlere ilişkin olarak düzenlenen muhasebeleştirme belgeleri ve ekleri üzerinde de yukarıda belirtilen hususları kontrol etmekle yükümlüdürler.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Mahsup/ ödeme öncesi kontrol süresi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B6667">
        <w:rPr>
          <w:rFonts w:ascii="Times New Roman" w:eastAsia="Calibri" w:hAnsi="Times New Roman" w:cs="Times New Roman"/>
          <w:b/>
          <w:bCs/>
          <w:sz w:val="24"/>
          <w:szCs w:val="24"/>
        </w:rPr>
        <w:t xml:space="preserve">MADDE 15 – </w:t>
      </w:r>
      <w:r w:rsidRPr="002B6667">
        <w:rPr>
          <w:rFonts w:ascii="Times New Roman" w:eastAsia="Calibri" w:hAnsi="Times New Roman" w:cs="Times New Roman"/>
          <w:bCs/>
          <w:sz w:val="24"/>
          <w:szCs w:val="24"/>
        </w:rPr>
        <w:t xml:space="preserve">(1) Tahakkuk </w:t>
      </w:r>
      <w:r w:rsidRPr="002B6667">
        <w:rPr>
          <w:rFonts w:ascii="Times New Roman" w:eastAsia="Calibri" w:hAnsi="Times New Roman" w:cs="Times New Roman"/>
          <w:sz w:val="24"/>
          <w:szCs w:val="24"/>
        </w:rPr>
        <w:t>Birimince mali mevzuata ve harcamaya esas onay/ sözleşme/ talimat/ yetkiye uygun olarak tahakkuk ettirilmiş ve ödenmek/mahsup yapılmak üzere Mali İşler Birimine gönderilmiş ödeme talimatı/ mahsup evrakı, Mali İşler Birimine geliş tarihinden itibaren en kısa süre içinde incelenir, uygun bulunanlar muhasebeleştirilerek, tutarları hak sahiplerine ödenir veya mahsup edilir.</w:t>
      </w:r>
      <w:proofErr w:type="gramEnd"/>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(2) Ödeme talimatı/ mahsup evrakı eki belgelerin eksik olması veya ödeme talimatında/ mahsup evrakında maddi hata olması halinde, hatalı olan ödeme talimatı/ mahsup evrakı ve eki belgeler, düzeltilmek veya tamamlamak üzere, gerekçeleriyle birlikte Tahakkuk Birimine yazılı olarak iade edilir.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 Tahakkuk Birimince hata veya eksiklikler tamamlanarak Mali İşler Birimine yeniden gönderilen ödeme talimatı/ mahsup evrakı, en kısa zamanda incelenerek muhasebeleştirme ve ödeme/ mahsup işlemi gerçekleştirilir.</w:t>
      </w: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lastRenderedPageBreak/>
        <w:t>b) Mali İşler Biriminin hatalı veya eksik olarak değerlendirdiği hususa, Tahakkuk Biriminin katılmaması ve ödeme/ mahsup evrakını Mali İşler Birimine aynen iade etmesi halinde, Mali İşler Birimi gönderilen tahakkuka uygun işlem yapmak zorundadır.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(3) Ancak vergi, fatura vb. mali belge ve bilginin beyanın zorunlu olması ve yazışma için yeterli sürenin olmaması halinde, Mali İşler Birimi tahakkukun düzeltilmesini beklemeksizin, sorumluluk ilgili tahakkuk biriminde olmak üzere işlemi ikmal eder ve durumu ilgili Tahakkuk Birimine yazılı olarak bildirerek, gereğini talep eder.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Ödeme yapılmasında öncelik</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16- (</w:t>
      </w:r>
      <w:r w:rsidRPr="002B6667">
        <w:rPr>
          <w:rFonts w:ascii="Times New Roman" w:eastAsia="Calibri" w:hAnsi="Times New Roman" w:cs="Times New Roman"/>
          <w:sz w:val="24"/>
          <w:szCs w:val="24"/>
        </w:rPr>
        <w:t>1) DHMİ kullanılabilir nakit mevcudunun yeterli olması durumunda ödemeler, aksi bir durum olmaması halinde, ödeme belgelerinin mali işler biriminin kayıtlarına giriş sırasına göre yapılır.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bCs/>
          <w:sz w:val="24"/>
          <w:szCs w:val="24"/>
        </w:rPr>
        <w:t>(2) DHMİ n</w:t>
      </w:r>
      <w:r w:rsidRPr="002B6667">
        <w:rPr>
          <w:rFonts w:ascii="Times New Roman" w:eastAsia="Calibri" w:hAnsi="Times New Roman" w:cs="Times New Roman"/>
          <w:sz w:val="24"/>
          <w:szCs w:val="24"/>
        </w:rPr>
        <w:t xml:space="preserve">akit mevcudunun tüm ödemeleri karşılayamaması halinde ödemeler, içerikleri ve muhasebe kayıtlarına alınış sırası dikkate alınarak aşağıdaki önceliğe göre yapılır.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 Kanunları gereğince ödenmesi gereken personel özlük hakları, vergi, katkı payı, fon kesintisi, pay ve benzeri tutarlar.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b) Tarifeye bağlı ödemeler.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c) İlama bağlı borçlar.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d) Ödenmemesi halinde temerrüt faizi doğacak ödemeler.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e) Ödenmesi talep edilen emanet hesaplardaki tutarlar.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4205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(3) Ödeme belgesi ve eki belgede eksik veya noksan tespit edilerek tamamlanmak üzere ilgili tahakkuk birimine iade edilen ödeme, tamamlanarak mali işler birim kayıtlarına girdikten sonra, yeni giriş sırasına göre ödenir.</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SEKİZİNCİ</w:t>
      </w:r>
      <w:r w:rsidR="00124FE3" w:rsidRPr="002B6667">
        <w:rPr>
          <w:rFonts w:ascii="Times New Roman" w:eastAsia="Calibri" w:hAnsi="Times New Roman" w:cs="Times New Roman"/>
          <w:b/>
          <w:bCs/>
          <w:sz w:val="24"/>
          <w:szCs w:val="24"/>
        </w:rPr>
        <w:t xml:space="preserve">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Gelir Alacak Tahsilat</w:t>
      </w:r>
    </w:p>
    <w:p w:rsidR="00124FE3" w:rsidRPr="002B6667" w:rsidRDefault="00124FE3" w:rsidP="0009256E">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Gelir tahakkuk ve fatura düzenlenmesi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MADDE 17- </w:t>
      </w:r>
      <w:r w:rsidRPr="002B6667">
        <w:rPr>
          <w:rFonts w:ascii="Times New Roman" w:eastAsia="Calibri" w:hAnsi="Times New Roman" w:cs="Times New Roman"/>
          <w:bCs/>
          <w:sz w:val="24"/>
          <w:szCs w:val="24"/>
        </w:rPr>
        <w:t xml:space="preserve">(1) Tahakkuk Birimi mali mevzuatta belirlenmiş süreler içerisinde, hizmet alan veya fayda sağlayan muhatap adına tahakkuk ettirdiği tutarı, mali mevzuata uygun olarak e-faturaya bağlayarak, muhatap şayet e-fatura sitemine kayıtlı değil ise bu halde elektronik fatura düzenleyerek finans </w:t>
      </w:r>
      <w:proofErr w:type="gramStart"/>
      <w:r w:rsidRPr="002B6667">
        <w:rPr>
          <w:rFonts w:ascii="Times New Roman" w:eastAsia="Calibri" w:hAnsi="Times New Roman" w:cs="Times New Roman"/>
          <w:bCs/>
          <w:sz w:val="24"/>
          <w:szCs w:val="24"/>
        </w:rPr>
        <w:t>modülü</w:t>
      </w:r>
      <w:proofErr w:type="gramEnd"/>
      <w:r w:rsidRPr="002B6667">
        <w:rPr>
          <w:rFonts w:ascii="Times New Roman" w:eastAsia="Calibri" w:hAnsi="Times New Roman" w:cs="Times New Roman"/>
          <w:bCs/>
          <w:sz w:val="24"/>
          <w:szCs w:val="24"/>
        </w:rPr>
        <w:t xml:space="preserve"> üzerinden Mali İşler Birimine gönderir.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lastRenderedPageBreak/>
        <w:t xml:space="preserve">Alacakların tahsil esas ve usulü </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18- </w:t>
      </w:r>
      <w:r w:rsidRPr="002B6667">
        <w:rPr>
          <w:rFonts w:ascii="Times New Roman" w:eastAsia="Calibri" w:hAnsi="Times New Roman" w:cs="Times New Roman"/>
          <w:bCs/>
          <w:sz w:val="24"/>
          <w:szCs w:val="24"/>
        </w:rPr>
        <w:t>(1) Mali İşler Birimi, elektronik ortamda gönderilmiş olan faturaları zamanında muhasebe kayıtlarına alır ve söz konusu faturalar karşılığı oluşan a</w:t>
      </w:r>
      <w:r w:rsidRPr="002B6667">
        <w:rPr>
          <w:rFonts w:ascii="Times New Roman" w:eastAsia="Calibri" w:hAnsi="Times New Roman" w:cs="Times New Roman"/>
          <w:sz w:val="24"/>
          <w:szCs w:val="24"/>
        </w:rPr>
        <w:t>lacakları Tahsilat Yönetmeliği’nde belirlenmiş esas ve usullere göre tahsil eder.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Alacakların tahsil sorumluluğu</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19- </w:t>
      </w:r>
      <w:r w:rsidRPr="002B6667">
        <w:rPr>
          <w:rFonts w:ascii="Times New Roman" w:eastAsia="Calibri" w:hAnsi="Times New Roman" w:cs="Times New Roman"/>
          <w:bCs/>
          <w:sz w:val="24"/>
          <w:szCs w:val="24"/>
        </w:rPr>
        <w:t xml:space="preserve">(1) Sözleşmeler ve mali mevzuatla düzenlenmiş özel haller hariç muhasebe kayıtlarına alınmış ve tahsil edilebilir hale gelmiş alacakların tahsilinden </w:t>
      </w:r>
      <w:r w:rsidRPr="002B6667">
        <w:rPr>
          <w:rFonts w:ascii="Times New Roman" w:eastAsia="Calibri" w:hAnsi="Times New Roman" w:cs="Times New Roman"/>
          <w:sz w:val="24"/>
          <w:szCs w:val="24"/>
        </w:rPr>
        <w:t>Yetkili Mali İşler Personeli sorumludur.</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DOKUZUNCU</w:t>
      </w:r>
      <w:r w:rsidR="00124FE3" w:rsidRPr="002B6667">
        <w:rPr>
          <w:rFonts w:ascii="Times New Roman" w:eastAsia="Calibri" w:hAnsi="Times New Roman" w:cs="Times New Roman"/>
          <w:b/>
          <w:bCs/>
          <w:sz w:val="24"/>
          <w:szCs w:val="24"/>
        </w:rPr>
        <w:t xml:space="preserve"> BÖLÜM</w:t>
      </w:r>
    </w:p>
    <w:p w:rsidR="00124FE3" w:rsidRPr="002B6667" w:rsidRDefault="00420535"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Kayıt Düzeni </w:t>
      </w:r>
      <w:r w:rsidR="00124FE3" w:rsidRPr="002B6667">
        <w:rPr>
          <w:rFonts w:ascii="Times New Roman" w:eastAsia="Calibri" w:hAnsi="Times New Roman" w:cs="Times New Roman"/>
          <w:b/>
          <w:bCs/>
          <w:sz w:val="24"/>
          <w:szCs w:val="24"/>
        </w:rPr>
        <w:t xml:space="preserve">Defterler Belgeler </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Kayıt düzeni</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20-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 xml:space="preserve">Defter, mizan, hesap özeti ve benzerleri, Yetkili Mali İşler Personelince ilgili mevzuatına uygun tutulur ve/veya düzenlenir. </w:t>
      </w:r>
      <w:r w:rsidRPr="002B6667">
        <w:rPr>
          <w:rFonts w:ascii="Times New Roman" w:eastAsia="Calibri" w:hAnsi="Times New Roman" w:cs="Times New Roman"/>
          <w:bCs/>
          <w:iCs/>
          <w:sz w:val="24"/>
          <w:szCs w:val="24"/>
        </w:rPr>
        <w:t>Defterden kasıt mali mevzuata</w:t>
      </w:r>
      <w:r w:rsidRPr="002B6667">
        <w:rPr>
          <w:rFonts w:ascii="Times New Roman" w:eastAsia="Calibri" w:hAnsi="Times New Roman" w:cs="Times New Roman"/>
          <w:sz w:val="24"/>
          <w:szCs w:val="24"/>
        </w:rPr>
        <w:t xml:space="preserve"> göre tutulması zorunlu olan defterler ile yardımcı defterlerdir.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color w:val="FF0000"/>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Yevmiye sistemi, muhasebeleştirme belgeleri ve açılış kayıtları</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21-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 xml:space="preserve">Mali İşlemler muhasebe fişleriyle hesaplara kaydedilir. Muhasebe fişi düzenlenmeden defterlere kayıt yapılmaz. </w:t>
      </w:r>
      <w:proofErr w:type="gramStart"/>
      <w:r w:rsidRPr="002B6667">
        <w:rPr>
          <w:rFonts w:ascii="Times New Roman" w:eastAsia="Calibri" w:hAnsi="Times New Roman" w:cs="Times New Roman"/>
          <w:sz w:val="24"/>
          <w:szCs w:val="24"/>
        </w:rPr>
        <w:t>e</w:t>
      </w:r>
      <w:proofErr w:type="gramEnd"/>
      <w:r w:rsidR="002F4231" w:rsidRPr="002B6667">
        <w:rPr>
          <w:rFonts w:ascii="Times New Roman" w:eastAsia="Calibri" w:hAnsi="Times New Roman" w:cs="Times New Roman"/>
          <w:bCs/>
          <w:sz w:val="24"/>
          <w:szCs w:val="24"/>
        </w:rPr>
        <w:t>-İ</w:t>
      </w:r>
      <w:r w:rsidRPr="002B6667">
        <w:rPr>
          <w:rFonts w:ascii="Times New Roman" w:eastAsia="Calibri" w:hAnsi="Times New Roman" w:cs="Times New Roman"/>
          <w:bCs/>
          <w:sz w:val="24"/>
          <w:szCs w:val="24"/>
        </w:rPr>
        <w:t>mzalı/elektronik imzalı ve ıslak imzalı m</w:t>
      </w:r>
      <w:r w:rsidRPr="002B6667">
        <w:rPr>
          <w:rFonts w:ascii="Times New Roman" w:eastAsia="Calibri" w:hAnsi="Times New Roman" w:cs="Times New Roman"/>
          <w:sz w:val="24"/>
          <w:szCs w:val="24"/>
        </w:rPr>
        <w:t>uhasebe fişleri, yevmiye tarihi ve müteselsil sıra numarasına göre maddeler halinde yevmiye defterine ve defteri kebire usulüne uygun olarak kaydedilir.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 </w:t>
      </w: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(2) Muhasebe fişlerinin yevmiye tarih ve numarası sütunlarına, gerçekleşen işlemlerin kayda geçirildikleri tarih ile hesap döneminin başında “</w:t>
      </w:r>
      <w:smartTag w:uri="urn:schemas-microsoft-com:office:smarttags" w:element="metricconverter">
        <w:smartTagPr>
          <w:attr w:name="ProductID" w:val="1”"/>
        </w:smartTagPr>
        <w:r w:rsidRPr="002B6667">
          <w:rPr>
            <w:rFonts w:ascii="Times New Roman" w:eastAsia="Calibri" w:hAnsi="Times New Roman" w:cs="Times New Roman"/>
            <w:sz w:val="24"/>
            <w:szCs w:val="24"/>
          </w:rPr>
          <w:t>1”</w:t>
        </w:r>
      </w:smartTag>
      <w:r w:rsidRPr="002B6667">
        <w:rPr>
          <w:rFonts w:ascii="Times New Roman" w:eastAsia="Calibri" w:hAnsi="Times New Roman" w:cs="Times New Roman"/>
          <w:sz w:val="24"/>
          <w:szCs w:val="24"/>
        </w:rPr>
        <w:t xml:space="preserve"> den başlayıp, hesap döneminin sonuna kadar devam eden sıralı numara verilir. Yevmiye defteri ve defteri kebir kayıtlarında bu yevmiye tarih ve numaraları esas alınır.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b/>
        <w:t>(3) Aya ilişkin olarak işlemlerin döneminde ve hızlı bir şekilde yürütülebilmesi için elektronik ortamda oluşturulan Muhasebe Fişlerine verilecek fiş numarası ve fiş onay numarası ile yürütülür. İlgili aya yevmine numarasının verilmesinde fiş onay numarasının sırası takip edilir.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 </w:t>
      </w: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2B6667">
        <w:rPr>
          <w:rFonts w:ascii="Times New Roman" w:eastAsia="Calibri" w:hAnsi="Times New Roman" w:cs="Times New Roman"/>
          <w:sz w:val="24"/>
          <w:szCs w:val="24"/>
        </w:rPr>
        <w:t>(4) Mali Yılın başında, bir önceki hesap/faaliyet dönemi kapanış bilançosu esas alınarak açılış fişi/fişleri düzenlenir.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Hesap planı</w:t>
      </w:r>
    </w:p>
    <w:p w:rsidR="00124FE3" w:rsidRPr="0037736C" w:rsidRDefault="00124FE3" w:rsidP="00124FE3">
      <w:pPr>
        <w:autoSpaceDE w:val="0"/>
        <w:autoSpaceDN w:val="0"/>
        <w:adjustRightInd w:val="0"/>
        <w:spacing w:after="0" w:line="240" w:lineRule="auto"/>
        <w:jc w:val="both"/>
        <w:rPr>
          <w:rFonts w:ascii="Times New Roman" w:eastAsia="Calibri" w:hAnsi="Times New Roman" w:cs="Times New Roman"/>
          <w:b/>
          <w:bCs/>
          <w:sz w:val="16"/>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22- </w:t>
      </w:r>
      <w:r w:rsidRPr="002B6667">
        <w:rPr>
          <w:rFonts w:ascii="Times New Roman" w:eastAsia="Calibri" w:hAnsi="Times New Roman" w:cs="Times New Roman"/>
          <w:bCs/>
          <w:sz w:val="24"/>
          <w:szCs w:val="24"/>
        </w:rPr>
        <w:t>(1) DHMİ’de kullanılacak</w:t>
      </w:r>
      <w:r w:rsidRPr="002B6667">
        <w:rPr>
          <w:rFonts w:ascii="Times New Roman" w:eastAsia="Calibri" w:hAnsi="Times New Roman" w:cs="Times New Roman"/>
          <w:sz w:val="24"/>
          <w:szCs w:val="24"/>
        </w:rPr>
        <w:t xml:space="preserve"> hesap planı, Vergi Usul Kanunu Muhasebe Sistemi Uygulama Genel Tebliğlerinde öngörülen hesap planı ile </w:t>
      </w:r>
      <w:r w:rsidRPr="002B6667">
        <w:rPr>
          <w:rFonts w:ascii="Times New Roman" w:eastAsia="Times New Roman" w:hAnsi="Times New Roman" w:cs="Times New Roman"/>
          <w:bCs/>
          <w:sz w:val="24"/>
          <w:szCs w:val="24"/>
          <w:lang w:eastAsia="tr-TR"/>
        </w:rPr>
        <w:t xml:space="preserve">Türk Ticaret Kanunu hükümleri çerçevesinde </w:t>
      </w:r>
      <w:r w:rsidRPr="002B6667">
        <w:rPr>
          <w:rFonts w:ascii="Times New Roman" w:eastAsia="Calibri" w:hAnsi="Times New Roman" w:cs="Times New Roman"/>
          <w:sz w:val="24"/>
          <w:szCs w:val="24"/>
        </w:rPr>
        <w:t>muhasebe standartlarına göre oluşturulan hesap planıdır.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ONUNCU</w:t>
      </w:r>
      <w:r w:rsidR="00124FE3" w:rsidRPr="002B6667">
        <w:rPr>
          <w:rFonts w:ascii="Times New Roman" w:eastAsia="Calibri" w:hAnsi="Times New Roman" w:cs="Times New Roman"/>
          <w:b/>
          <w:bCs/>
          <w:sz w:val="24"/>
          <w:szCs w:val="24"/>
        </w:rPr>
        <w:t xml:space="preserve"> BÖLÜM</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İşletme Bütçesi ve Finansal Raporlar</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İşletme bütçesi ve finansal raporların düzenlenmesi ve gönderilmesi</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23– </w:t>
      </w:r>
      <w:r w:rsidRPr="002B6667">
        <w:rPr>
          <w:rFonts w:ascii="Times New Roman" w:eastAsia="Calibri" w:hAnsi="Times New Roman" w:cs="Times New Roman"/>
          <w:bCs/>
          <w:sz w:val="24"/>
          <w:szCs w:val="24"/>
        </w:rPr>
        <w:t xml:space="preserve">(1) İşletme Bütçesi ve </w:t>
      </w:r>
      <w:r w:rsidRPr="002B6667">
        <w:rPr>
          <w:rFonts w:ascii="Times New Roman" w:eastAsia="Calibri" w:hAnsi="Times New Roman" w:cs="Times New Roman"/>
          <w:sz w:val="24"/>
          <w:szCs w:val="24"/>
        </w:rPr>
        <w:t>Finansal Rapor, Mali İşler Dairesi Başkanlığınca ilgili mevzuatına ve muhasebe kayıtlarına uygun olarak düzenlenir ve Yönetim Kurulu onayı sonrası mevzuatta belirlenen sürelerde ilgili mercilere gönderilir.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b/>
        <w:t>(2) Diğer rapor ve bilgiler, talebe uygun olarak ilgili Mali İşler Birimince süresi içerinde düzenlenir ve teslim edilir.</w:t>
      </w:r>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09256E" w:rsidP="00124FE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ONBİRİNCİ BÖLÜM</w:t>
      </w:r>
    </w:p>
    <w:p w:rsidR="00124FE3" w:rsidRPr="002B6667" w:rsidRDefault="0036071D" w:rsidP="00124FE3">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 xml:space="preserve">Çeşitli </w:t>
      </w:r>
      <w:r w:rsidR="00124FE3" w:rsidRPr="002B6667">
        <w:rPr>
          <w:rFonts w:ascii="Times New Roman" w:eastAsia="Calibri" w:hAnsi="Times New Roman" w:cs="Times New Roman"/>
          <w:b/>
          <w:bCs/>
          <w:sz w:val="24"/>
          <w:szCs w:val="24"/>
        </w:rPr>
        <w:t xml:space="preserve"> Hükümler</w:t>
      </w:r>
      <w:proofErr w:type="gramEnd"/>
    </w:p>
    <w:p w:rsidR="00124FE3" w:rsidRPr="002B6667" w:rsidRDefault="00124FE3" w:rsidP="00124FE3">
      <w:pPr>
        <w:autoSpaceDE w:val="0"/>
        <w:autoSpaceDN w:val="0"/>
        <w:adjustRightInd w:val="0"/>
        <w:spacing w:after="0" w:line="240" w:lineRule="auto"/>
        <w:jc w:val="center"/>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Yetkisiz tahsil ve ödeme yapılamayacağı</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24- </w:t>
      </w:r>
      <w:r w:rsidRPr="002B6667">
        <w:rPr>
          <w:rFonts w:ascii="Times New Roman" w:eastAsia="Calibri" w:hAnsi="Times New Roman" w:cs="Times New Roman"/>
          <w:bCs/>
          <w:sz w:val="24"/>
          <w:szCs w:val="24"/>
        </w:rPr>
        <w:t xml:space="preserve">(1) </w:t>
      </w:r>
      <w:r w:rsidRPr="002B6667">
        <w:rPr>
          <w:rFonts w:ascii="Times New Roman" w:eastAsia="Calibri" w:hAnsi="Times New Roman" w:cs="Times New Roman"/>
          <w:sz w:val="24"/>
          <w:szCs w:val="24"/>
        </w:rPr>
        <w:t xml:space="preserve">Mevzuatın öngördüğü şekilde </w:t>
      </w:r>
      <w:r w:rsidRPr="002B6667">
        <w:rPr>
          <w:rFonts w:ascii="Times New Roman" w:eastAsia="Times New Roman" w:hAnsi="Times New Roman" w:cs="Times New Roman"/>
          <w:sz w:val="24"/>
          <w:szCs w:val="24"/>
          <w:lang w:eastAsia="tr-TR"/>
        </w:rPr>
        <w:t>Yetkili Mali İşler Personeli</w:t>
      </w:r>
      <w:r w:rsidRPr="002B6667">
        <w:rPr>
          <w:rFonts w:ascii="Times New Roman" w:eastAsia="Times New Roman" w:hAnsi="Times New Roman" w:cs="Times New Roman"/>
          <w:b/>
          <w:sz w:val="24"/>
          <w:szCs w:val="24"/>
          <w:lang w:eastAsia="tr-TR"/>
        </w:rPr>
        <w:t xml:space="preserve"> </w:t>
      </w:r>
      <w:r w:rsidRPr="002B6667">
        <w:rPr>
          <w:rFonts w:ascii="Times New Roman" w:eastAsia="Calibri" w:hAnsi="Times New Roman" w:cs="Times New Roman"/>
          <w:sz w:val="24"/>
          <w:szCs w:val="24"/>
        </w:rPr>
        <w:t xml:space="preserve">olarak atanmamış/görevlendirilmemiş hiçbir kişi </w:t>
      </w:r>
      <w:r w:rsidR="002F4231" w:rsidRPr="002B6667">
        <w:rPr>
          <w:rFonts w:ascii="Times New Roman" w:eastAsia="Calibri" w:hAnsi="Times New Roman" w:cs="Times New Roman"/>
          <w:sz w:val="24"/>
          <w:szCs w:val="24"/>
        </w:rPr>
        <w:t>(</w:t>
      </w:r>
      <w:r w:rsidR="002F4231" w:rsidRPr="002B6667">
        <w:rPr>
          <w:rFonts w:ascii="Times New Roman" w:eastAsia="Calibri" w:hAnsi="Times New Roman" w:cs="Times New Roman"/>
          <w:i/>
          <w:sz w:val="24"/>
          <w:szCs w:val="24"/>
        </w:rPr>
        <w:t>Tahsilat Yönetmeliği 14 üncü maddesi ile belirlenmiş olan tahsilat istisnası hariç)</w:t>
      </w:r>
      <w:r w:rsidR="002F4231" w:rsidRPr="002B6667">
        <w:rPr>
          <w:rFonts w:ascii="Times New Roman" w:eastAsia="Calibri" w:hAnsi="Times New Roman" w:cs="Times New Roman"/>
          <w:sz w:val="24"/>
          <w:szCs w:val="24"/>
        </w:rPr>
        <w:t xml:space="preserve"> </w:t>
      </w:r>
      <w:r w:rsidRPr="002B6667">
        <w:rPr>
          <w:rFonts w:ascii="Times New Roman" w:eastAsia="Calibri" w:hAnsi="Times New Roman" w:cs="Times New Roman"/>
          <w:sz w:val="24"/>
          <w:szCs w:val="24"/>
        </w:rPr>
        <w:t>DHMİ adına tahsilat ve ödeme yapamayacağı gibi Mali İşlerle ilgili işlem de yapamaz.</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(2) Usulüne göre atanmadığı halde Mali İşlerle ilgili hizmetlerin bir kısmını veya tamamını kendiliğinden yapanlar ile yapılması konusunda emir veren yöneticiler hakkında, denetim sonucu belirlenecek mali sorumlulukları saklı kalmak üzere, adli ve idari yönden de ayrıca işlem yapılır.</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sz w:val="24"/>
          <w:szCs w:val="24"/>
        </w:rPr>
      </w:pPr>
    </w:p>
    <w:p w:rsidR="00124FE3" w:rsidRPr="002B6667" w:rsidRDefault="001F64F5"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Birimlerin yetki sınırı ve b</w:t>
      </w:r>
      <w:r w:rsidR="00124FE3" w:rsidRPr="002B6667">
        <w:rPr>
          <w:rFonts w:ascii="Times New Roman" w:eastAsia="Calibri" w:hAnsi="Times New Roman" w:cs="Times New Roman"/>
          <w:b/>
          <w:bCs/>
          <w:sz w:val="24"/>
          <w:szCs w:val="24"/>
        </w:rPr>
        <w:t>irleştirilemeyecek görevler</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814991"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25- </w:t>
      </w:r>
      <w:r w:rsidRPr="002B6667">
        <w:rPr>
          <w:rFonts w:ascii="Times New Roman" w:eastAsia="Calibri" w:hAnsi="Times New Roman" w:cs="Times New Roman"/>
          <w:bCs/>
          <w:sz w:val="24"/>
          <w:szCs w:val="24"/>
        </w:rPr>
        <w:t xml:space="preserve">(1) </w:t>
      </w:r>
      <w:r w:rsidR="007C7FC3" w:rsidRPr="002B6667">
        <w:rPr>
          <w:rFonts w:ascii="Times New Roman" w:eastAsia="Calibri" w:hAnsi="Times New Roman" w:cs="Times New Roman"/>
          <w:bCs/>
          <w:sz w:val="24"/>
          <w:szCs w:val="24"/>
        </w:rPr>
        <w:t>Tahsilat, ödeme, t</w:t>
      </w:r>
      <w:r w:rsidRPr="002B6667">
        <w:rPr>
          <w:rFonts w:ascii="Times New Roman" w:eastAsia="Calibri" w:hAnsi="Times New Roman" w:cs="Times New Roman"/>
          <w:sz w:val="24"/>
          <w:szCs w:val="24"/>
        </w:rPr>
        <w:t>edarik, tahakkuk ve muhasebeleştirme süreçlerinde hata, eksiklik, yanlışlık</w:t>
      </w:r>
      <w:r w:rsidR="007C7FC3" w:rsidRPr="002B6667">
        <w:rPr>
          <w:rFonts w:ascii="Times New Roman" w:eastAsia="Calibri" w:hAnsi="Times New Roman" w:cs="Times New Roman"/>
          <w:sz w:val="24"/>
          <w:szCs w:val="24"/>
        </w:rPr>
        <w:t>,</w:t>
      </w:r>
      <w:r w:rsidRPr="002B6667">
        <w:rPr>
          <w:rFonts w:ascii="Times New Roman" w:eastAsia="Calibri" w:hAnsi="Times New Roman" w:cs="Times New Roman"/>
          <w:sz w:val="24"/>
          <w:szCs w:val="24"/>
        </w:rPr>
        <w:t xml:space="preserve"> usulsüzlük</w:t>
      </w:r>
      <w:r w:rsidR="007C7FC3" w:rsidRPr="002B6667">
        <w:rPr>
          <w:rFonts w:ascii="Times New Roman" w:eastAsia="Calibri" w:hAnsi="Times New Roman" w:cs="Times New Roman"/>
          <w:sz w:val="24"/>
          <w:szCs w:val="24"/>
        </w:rPr>
        <w:t xml:space="preserve">, yetki çatışmaları </w:t>
      </w:r>
      <w:r w:rsidRPr="002B6667">
        <w:rPr>
          <w:rFonts w:ascii="Times New Roman" w:eastAsia="Calibri" w:hAnsi="Times New Roman" w:cs="Times New Roman"/>
          <w:sz w:val="24"/>
          <w:szCs w:val="24"/>
        </w:rPr>
        <w:t xml:space="preserve">gibi riskleri ortadan kaldırmak amacıyla birimler arasındaki görevler ayrılığı ilkesine uyulur. </w:t>
      </w:r>
      <w:r w:rsidR="00814991" w:rsidRPr="002B6667">
        <w:rPr>
          <w:rFonts w:ascii="Times New Roman" w:eastAsia="Calibri" w:hAnsi="Times New Roman" w:cs="Times New Roman"/>
          <w:sz w:val="24"/>
          <w:szCs w:val="24"/>
        </w:rPr>
        <w:t>Buna göre;</w:t>
      </w:r>
    </w:p>
    <w:p w:rsidR="00814991" w:rsidRPr="002B6667" w:rsidRDefault="00814991"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814991" w:rsidP="00814991">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 xml:space="preserve">a) </w:t>
      </w:r>
      <w:r w:rsidR="00124FE3" w:rsidRPr="002B6667">
        <w:rPr>
          <w:rFonts w:ascii="Times New Roman" w:eastAsia="Calibri" w:hAnsi="Times New Roman" w:cs="Times New Roman"/>
          <w:bCs/>
          <w:sz w:val="24"/>
          <w:szCs w:val="24"/>
        </w:rPr>
        <w:t>Yatırım/Harcama Birimi veya</w:t>
      </w:r>
      <w:r w:rsidR="00124FE3" w:rsidRPr="002B6667">
        <w:rPr>
          <w:rFonts w:ascii="Times New Roman" w:eastAsia="Calibri" w:hAnsi="Times New Roman" w:cs="Times New Roman"/>
          <w:b/>
          <w:bCs/>
          <w:sz w:val="24"/>
          <w:szCs w:val="24"/>
        </w:rPr>
        <w:t xml:space="preserve"> </w:t>
      </w:r>
      <w:r w:rsidR="00124FE3" w:rsidRPr="002B6667">
        <w:rPr>
          <w:rFonts w:ascii="Times New Roman" w:eastAsia="Calibri" w:hAnsi="Times New Roman" w:cs="Times New Roman"/>
          <w:sz w:val="24"/>
          <w:szCs w:val="24"/>
        </w:rPr>
        <w:t>Tahakkuk Birimi yetki ve sorumluluğunu taşıyan yetkili personel aynı anda Mali İşler Birimi yetki ve sorumluluğunu ifa edemez. Diğer bir anlatımla harcama/tahakkuk işlemleri ile mali işlemler birleştirilemez.</w:t>
      </w:r>
    </w:p>
    <w:p w:rsidR="00814991" w:rsidRPr="002B6667" w:rsidRDefault="00814991" w:rsidP="00814991">
      <w:pPr>
        <w:autoSpaceDE w:val="0"/>
        <w:autoSpaceDN w:val="0"/>
        <w:adjustRightInd w:val="0"/>
        <w:spacing w:after="0" w:line="240" w:lineRule="auto"/>
        <w:jc w:val="both"/>
        <w:rPr>
          <w:rFonts w:ascii="Times New Roman" w:eastAsia="Calibri" w:hAnsi="Times New Roman" w:cs="Times New Roman"/>
          <w:sz w:val="24"/>
          <w:szCs w:val="24"/>
        </w:rPr>
      </w:pPr>
    </w:p>
    <w:p w:rsidR="00814991" w:rsidRPr="002B6667" w:rsidRDefault="00814991" w:rsidP="00814991">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ab/>
        <w:t>b)</w:t>
      </w:r>
      <w:r w:rsidRPr="002B6667">
        <w:rPr>
          <w:rFonts w:ascii="Times New Roman" w:eastAsia="Calibri" w:hAnsi="Times New Roman" w:cs="Times New Roman"/>
          <w:bCs/>
          <w:sz w:val="24"/>
          <w:szCs w:val="24"/>
        </w:rPr>
        <w:t xml:space="preserve"> Yatırım/Harcama Birimi,</w:t>
      </w:r>
      <w:r w:rsidRPr="002B6667">
        <w:rPr>
          <w:rFonts w:ascii="Times New Roman" w:eastAsia="Calibri" w:hAnsi="Times New Roman" w:cs="Times New Roman"/>
          <w:b/>
          <w:bCs/>
          <w:sz w:val="24"/>
          <w:szCs w:val="24"/>
        </w:rPr>
        <w:t xml:space="preserve"> </w:t>
      </w:r>
      <w:r w:rsidRPr="002B6667">
        <w:rPr>
          <w:rFonts w:ascii="Times New Roman" w:eastAsia="Calibri" w:hAnsi="Times New Roman" w:cs="Times New Roman"/>
          <w:sz w:val="24"/>
          <w:szCs w:val="24"/>
        </w:rPr>
        <w:t>Tahakkuk Birimi ve Mali İşler Birimi, iş bu Yönetmelik ve diğer düzenlemelerle kendilerine verilmiş yetki ve sorumluluk sınırları içinde kalan görevleri aynen ifa etmek zorunda olup,</w:t>
      </w:r>
      <w:r w:rsidR="001F64F5" w:rsidRPr="002B6667">
        <w:rPr>
          <w:rFonts w:ascii="Times New Roman" w:eastAsia="Calibri" w:hAnsi="Times New Roman" w:cs="Times New Roman"/>
          <w:sz w:val="24"/>
          <w:szCs w:val="24"/>
        </w:rPr>
        <w:t xml:space="preserve"> hiçbir birim bir diğer birimin</w:t>
      </w:r>
      <w:r w:rsidRPr="002B6667">
        <w:rPr>
          <w:rFonts w:ascii="Times New Roman" w:eastAsia="Calibri" w:hAnsi="Times New Roman" w:cs="Times New Roman"/>
          <w:sz w:val="24"/>
          <w:szCs w:val="24"/>
        </w:rPr>
        <w:t xml:space="preserve"> yetki ve sorumluluğunda olan görevi yapamaz, yapmaya zorlanamaz.</w:t>
      </w:r>
    </w:p>
    <w:p w:rsidR="00C43F0A" w:rsidRPr="002B6667" w:rsidRDefault="00C43F0A" w:rsidP="00814991">
      <w:pPr>
        <w:autoSpaceDE w:val="0"/>
        <w:autoSpaceDN w:val="0"/>
        <w:adjustRightInd w:val="0"/>
        <w:spacing w:after="0" w:line="240" w:lineRule="auto"/>
        <w:jc w:val="both"/>
        <w:rPr>
          <w:rFonts w:ascii="Times New Roman" w:eastAsia="Calibri" w:hAnsi="Times New Roman" w:cs="Times New Roman"/>
          <w:sz w:val="24"/>
          <w:szCs w:val="24"/>
        </w:rPr>
      </w:pPr>
    </w:p>
    <w:p w:rsidR="00C43F0A" w:rsidRPr="002B6667" w:rsidRDefault="00C43F0A" w:rsidP="00C43F0A">
      <w:pPr>
        <w:autoSpaceDE w:val="0"/>
        <w:autoSpaceDN w:val="0"/>
        <w:adjustRightInd w:val="0"/>
        <w:spacing w:after="0" w:line="240" w:lineRule="auto"/>
        <w:jc w:val="both"/>
        <w:rPr>
          <w:rFonts w:ascii="Times New Roman" w:hAnsi="Times New Roman" w:cs="Times New Roman"/>
          <w:sz w:val="24"/>
          <w:szCs w:val="24"/>
        </w:rPr>
      </w:pPr>
      <w:r w:rsidRPr="002B6667">
        <w:rPr>
          <w:rFonts w:ascii="Times New Roman" w:eastAsia="Calibri" w:hAnsi="Times New Roman" w:cs="Times New Roman"/>
          <w:sz w:val="24"/>
          <w:szCs w:val="24"/>
        </w:rPr>
        <w:tab/>
        <w:t>c)</w:t>
      </w:r>
      <w:r w:rsidRPr="002B6667">
        <w:rPr>
          <w:rFonts w:ascii="Times New Roman" w:eastAsia="Times New Roman" w:hAnsi="Times New Roman" w:cs="Times New Roman"/>
          <w:bCs/>
          <w:iCs/>
          <w:sz w:val="24"/>
          <w:szCs w:val="24"/>
          <w:lang w:eastAsia="tr-TR"/>
        </w:rPr>
        <w:t xml:space="preserve"> Yatırım/ Harcama Birimi</w:t>
      </w:r>
      <w:r w:rsidRPr="002B6667">
        <w:rPr>
          <w:rFonts w:ascii="Times New Roman" w:hAnsi="Times New Roman" w:cs="Times New Roman"/>
          <w:sz w:val="24"/>
          <w:szCs w:val="24"/>
        </w:rPr>
        <w:t xml:space="preserve">, Tahakkuk Birimi ve Tahsilât Birimince normal yollardan tahsil edilemeyen alacakların Genel Müdür onayına bağlı olarak yasal yollardan tahsili sorumluluğu Hukuk Müşavirliğindedir. Diğer yandan DHMİ’nin taraf olduğu veya olacağı </w:t>
      </w:r>
      <w:r w:rsidRPr="002B6667">
        <w:rPr>
          <w:rFonts w:ascii="Times New Roman" w:hAnsi="Times New Roman" w:cs="Times New Roman"/>
          <w:sz w:val="24"/>
          <w:szCs w:val="24"/>
        </w:rPr>
        <w:lastRenderedPageBreak/>
        <w:t xml:space="preserve">hukuk uyuşmazlıklarına ilişkin arabuluculuk işlemlerinin sekretarya işleri Hukuk Müşavirliği, sağlanan mutabakata uygun </w:t>
      </w:r>
      <w:r w:rsidR="001F64F5" w:rsidRPr="002B6667">
        <w:rPr>
          <w:rFonts w:ascii="Times New Roman" w:hAnsi="Times New Roman" w:cs="Times New Roman"/>
          <w:sz w:val="24"/>
          <w:szCs w:val="24"/>
        </w:rPr>
        <w:t xml:space="preserve">olarak </w:t>
      </w:r>
      <w:r w:rsidR="00793520" w:rsidRPr="002B6667">
        <w:rPr>
          <w:rFonts w:ascii="Times New Roman" w:hAnsi="Times New Roman" w:cs="Times New Roman"/>
          <w:sz w:val="24"/>
          <w:szCs w:val="24"/>
        </w:rPr>
        <w:t>T</w:t>
      </w:r>
      <w:r w:rsidRPr="002B6667">
        <w:rPr>
          <w:rFonts w:ascii="Times New Roman" w:hAnsi="Times New Roman" w:cs="Times New Roman"/>
          <w:sz w:val="24"/>
          <w:szCs w:val="24"/>
        </w:rPr>
        <w:t>ahakkuk ve takip işlemleri ise mutabakata konu iş/sözleşmeyi yürüt</w:t>
      </w:r>
      <w:r w:rsidR="001F64F5" w:rsidRPr="002B6667">
        <w:rPr>
          <w:rFonts w:ascii="Times New Roman" w:hAnsi="Times New Roman" w:cs="Times New Roman"/>
          <w:sz w:val="24"/>
          <w:szCs w:val="24"/>
        </w:rPr>
        <w:t>e</w:t>
      </w:r>
      <w:r w:rsidRPr="002B6667">
        <w:rPr>
          <w:rFonts w:ascii="Times New Roman" w:hAnsi="Times New Roman" w:cs="Times New Roman"/>
          <w:sz w:val="24"/>
          <w:szCs w:val="24"/>
        </w:rPr>
        <w:t xml:space="preserve">n </w:t>
      </w:r>
      <w:r w:rsidRPr="002B6667">
        <w:rPr>
          <w:rFonts w:ascii="Times New Roman" w:eastAsia="Times New Roman" w:hAnsi="Times New Roman" w:cs="Times New Roman"/>
          <w:bCs/>
          <w:iCs/>
          <w:sz w:val="24"/>
          <w:szCs w:val="24"/>
          <w:lang w:eastAsia="tr-TR"/>
        </w:rPr>
        <w:t>Yatırım/ Harcama Birimi veya</w:t>
      </w:r>
      <w:r w:rsidRPr="002B6667">
        <w:rPr>
          <w:rFonts w:ascii="Times New Roman" w:hAnsi="Times New Roman" w:cs="Times New Roman"/>
          <w:sz w:val="24"/>
          <w:szCs w:val="24"/>
        </w:rPr>
        <w:t xml:space="preserve"> Tahakkuk Birimi sorumlu</w:t>
      </w:r>
      <w:r w:rsidR="001F64F5" w:rsidRPr="002B6667">
        <w:rPr>
          <w:rFonts w:ascii="Times New Roman" w:hAnsi="Times New Roman" w:cs="Times New Roman"/>
          <w:sz w:val="24"/>
          <w:szCs w:val="24"/>
        </w:rPr>
        <w:t>luğundadır</w:t>
      </w:r>
      <w:r w:rsidRPr="002B6667">
        <w:rPr>
          <w:rFonts w:ascii="Times New Roman" w:hAnsi="Times New Roman" w:cs="Times New Roman"/>
          <w:sz w:val="24"/>
          <w:szCs w:val="24"/>
        </w:rPr>
        <w:t xml:space="preserve">.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06449">
      <w:pPr>
        <w:autoSpaceDE w:val="0"/>
        <w:autoSpaceDN w:val="0"/>
        <w:adjustRightInd w:val="0"/>
        <w:spacing w:after="0" w:line="240" w:lineRule="auto"/>
        <w:ind w:firstLine="708"/>
        <w:jc w:val="both"/>
        <w:rPr>
          <w:rFonts w:ascii="Times New Roman" w:eastAsia="Calibri" w:hAnsi="Times New Roman" w:cs="Times New Roman"/>
          <w:sz w:val="24"/>
          <w:szCs w:val="24"/>
        </w:rPr>
      </w:pPr>
      <w:r w:rsidRPr="002B6667">
        <w:rPr>
          <w:rFonts w:ascii="Times New Roman" w:eastAsia="Calibri" w:hAnsi="Times New Roman" w:cs="Times New Roman"/>
          <w:sz w:val="24"/>
          <w:szCs w:val="24"/>
        </w:rPr>
        <w:t>(2) Yeterli personelin olmaması durumu hariç, hasılat/harcama/gidere ilişkin muhasebeleştirme ile bunlara ilişkin tahsilat/ödeme aynı birim tarafından yapılamaz.</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sz w:val="24"/>
          <w:szCs w:val="24"/>
        </w:rPr>
      </w:pPr>
      <w:r w:rsidRPr="002B6667">
        <w:rPr>
          <w:rFonts w:ascii="Times New Roman" w:eastAsia="Calibri" w:hAnsi="Times New Roman" w:cs="Times New Roman"/>
          <w:b/>
          <w:sz w:val="24"/>
          <w:szCs w:val="24"/>
        </w:rPr>
        <w:t>Koordine</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sz w:val="24"/>
          <w:szCs w:val="24"/>
        </w:rPr>
      </w:pPr>
    </w:p>
    <w:p w:rsidR="00124FE3"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sz w:val="24"/>
          <w:szCs w:val="24"/>
        </w:rPr>
        <w:t>Madde 26-</w:t>
      </w:r>
      <w:r w:rsidRPr="002B6667">
        <w:rPr>
          <w:rFonts w:ascii="Times New Roman" w:eastAsia="Calibri" w:hAnsi="Times New Roman" w:cs="Times New Roman"/>
          <w:sz w:val="24"/>
          <w:szCs w:val="24"/>
        </w:rPr>
        <w:t xml:space="preserve"> (1) Mali İşler Dairesi Başkanlığı, Taşra Teşkilatı Mali İşler Birim</w:t>
      </w:r>
      <w:r w:rsidR="002F4231" w:rsidRPr="002B6667">
        <w:rPr>
          <w:rFonts w:ascii="Times New Roman" w:eastAsia="Calibri" w:hAnsi="Times New Roman" w:cs="Times New Roman"/>
          <w:sz w:val="24"/>
          <w:szCs w:val="24"/>
        </w:rPr>
        <w:t>ler</w:t>
      </w:r>
      <w:r w:rsidRPr="002B6667">
        <w:rPr>
          <w:rFonts w:ascii="Times New Roman" w:eastAsia="Calibri" w:hAnsi="Times New Roman" w:cs="Times New Roman"/>
          <w:sz w:val="24"/>
          <w:szCs w:val="24"/>
        </w:rPr>
        <w:t xml:space="preserve">i ile sürekli koordine yaparak mali hizmetlerin aksaksız yürütülmesine yardımcı olur. Bu kapsamda ihtiyaç duyulması halinde müsait olan Mali İşler Biriminden yeterli personeli ihtiyaç duyulan yere görevlendirir. </w:t>
      </w:r>
    </w:p>
    <w:p w:rsidR="0036071D" w:rsidRPr="002B6667" w:rsidRDefault="0036071D" w:rsidP="0036071D">
      <w:pPr>
        <w:autoSpaceDE w:val="0"/>
        <w:autoSpaceDN w:val="0"/>
        <w:adjustRightInd w:val="0"/>
        <w:spacing w:after="0" w:line="240" w:lineRule="auto"/>
        <w:jc w:val="center"/>
        <w:rPr>
          <w:rFonts w:ascii="Times New Roman" w:eastAsia="Calibri" w:hAnsi="Times New Roman" w:cs="Times New Roman"/>
          <w:b/>
          <w:bCs/>
          <w:sz w:val="24"/>
          <w:szCs w:val="24"/>
        </w:rPr>
      </w:pPr>
    </w:p>
    <w:p w:rsidR="0036071D" w:rsidRPr="002B6667" w:rsidRDefault="0036071D" w:rsidP="0036071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ONİKİNCİ BÖLÜM</w:t>
      </w:r>
    </w:p>
    <w:p w:rsidR="0036071D" w:rsidRPr="002B6667" w:rsidRDefault="0036071D" w:rsidP="0036071D">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 xml:space="preserve">Son </w:t>
      </w:r>
      <w:r w:rsidRPr="002B6667">
        <w:rPr>
          <w:rFonts w:ascii="Times New Roman" w:eastAsia="Calibri" w:hAnsi="Times New Roman" w:cs="Times New Roman"/>
          <w:b/>
          <w:bCs/>
          <w:sz w:val="24"/>
          <w:szCs w:val="24"/>
        </w:rPr>
        <w:t xml:space="preserve"> Hükümler</w:t>
      </w:r>
      <w:proofErr w:type="gramEnd"/>
    </w:p>
    <w:p w:rsidR="0036071D" w:rsidRPr="002B6667" w:rsidRDefault="0036071D"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Yürürlük </w:t>
      </w:r>
    </w:p>
    <w:p w:rsidR="00124FE3" w:rsidRPr="002B6667" w:rsidRDefault="00124FE3" w:rsidP="00124FE3">
      <w:pPr>
        <w:autoSpaceDE w:val="0"/>
        <w:autoSpaceDN w:val="0"/>
        <w:adjustRightInd w:val="0"/>
        <w:spacing w:after="0" w:line="240" w:lineRule="auto"/>
        <w:rPr>
          <w:rFonts w:ascii="Times New Roman" w:eastAsia="Calibri" w:hAnsi="Times New Roman" w:cs="Times New Roman"/>
          <w:b/>
          <w:bCs/>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 xml:space="preserve">MADDE 27– </w:t>
      </w:r>
      <w:r w:rsidRPr="002B6667">
        <w:rPr>
          <w:rFonts w:ascii="Times New Roman" w:eastAsia="Calibri" w:hAnsi="Times New Roman" w:cs="Times New Roman"/>
          <w:bCs/>
          <w:sz w:val="24"/>
          <w:szCs w:val="24"/>
        </w:rPr>
        <w:t>(1)</w:t>
      </w:r>
      <w:r w:rsidRPr="002B6667">
        <w:rPr>
          <w:rFonts w:ascii="Times New Roman" w:eastAsia="Calibri" w:hAnsi="Times New Roman" w:cs="Times New Roman"/>
          <w:sz w:val="24"/>
          <w:szCs w:val="24"/>
        </w:rPr>
        <w:t xml:space="preserve">Bu Yönetmelik, DHMİ Yönetim Kurulu’nun Onayını müteakip yürürlüğe girer ve önceki </w:t>
      </w:r>
      <w:r w:rsidR="002F4231" w:rsidRPr="002B6667">
        <w:rPr>
          <w:rFonts w:ascii="Times New Roman" w:eastAsia="Calibri" w:hAnsi="Times New Roman" w:cs="Times New Roman"/>
          <w:sz w:val="24"/>
          <w:szCs w:val="24"/>
        </w:rPr>
        <w:t>Muhasebe İşlemleri Uygulama</w:t>
      </w:r>
      <w:r w:rsidRPr="002B6667">
        <w:rPr>
          <w:rFonts w:ascii="Times New Roman" w:eastAsia="Calibri" w:hAnsi="Times New Roman" w:cs="Times New Roman"/>
          <w:sz w:val="24"/>
          <w:szCs w:val="24"/>
        </w:rPr>
        <w:t xml:space="preserve"> Yönetmeliklerini ortadan kaldırır.</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sz w:val="24"/>
          <w:szCs w:val="24"/>
        </w:rPr>
      </w:pP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r w:rsidRPr="002B6667">
        <w:rPr>
          <w:rFonts w:ascii="Times New Roman" w:eastAsia="Calibri" w:hAnsi="Times New Roman" w:cs="Times New Roman"/>
          <w:b/>
          <w:bCs/>
          <w:sz w:val="24"/>
          <w:szCs w:val="24"/>
        </w:rPr>
        <w:t xml:space="preserve">Yürütme </w:t>
      </w:r>
    </w:p>
    <w:p w:rsidR="00124FE3" w:rsidRPr="002B6667" w:rsidRDefault="00124FE3" w:rsidP="00124FE3">
      <w:pPr>
        <w:autoSpaceDE w:val="0"/>
        <w:autoSpaceDN w:val="0"/>
        <w:adjustRightInd w:val="0"/>
        <w:spacing w:after="0" w:line="240" w:lineRule="auto"/>
        <w:jc w:val="both"/>
        <w:rPr>
          <w:rFonts w:ascii="Times New Roman" w:eastAsia="Calibri" w:hAnsi="Times New Roman" w:cs="Times New Roman"/>
          <w:b/>
          <w:bCs/>
          <w:sz w:val="24"/>
          <w:szCs w:val="24"/>
        </w:rPr>
      </w:pPr>
    </w:p>
    <w:p w:rsidR="00124FE3" w:rsidRPr="002B6667" w:rsidRDefault="00124FE3" w:rsidP="00124FE3">
      <w:pPr>
        <w:spacing w:after="200" w:line="240" w:lineRule="auto"/>
        <w:jc w:val="both"/>
        <w:rPr>
          <w:rFonts w:ascii="Times New Roman" w:eastAsia="Calibri" w:hAnsi="Times New Roman" w:cs="Times New Roman"/>
          <w:sz w:val="24"/>
          <w:szCs w:val="24"/>
        </w:rPr>
      </w:pPr>
      <w:r w:rsidRPr="002B6667">
        <w:rPr>
          <w:rFonts w:ascii="Times New Roman" w:eastAsia="Calibri" w:hAnsi="Times New Roman" w:cs="Times New Roman"/>
          <w:b/>
          <w:bCs/>
          <w:sz w:val="24"/>
          <w:szCs w:val="24"/>
        </w:rPr>
        <w:t>MADDE 28</w:t>
      </w:r>
      <w:r w:rsidRPr="002B6667">
        <w:rPr>
          <w:rFonts w:ascii="Times New Roman" w:eastAsia="Calibri" w:hAnsi="Times New Roman" w:cs="Times New Roman"/>
          <w:sz w:val="24"/>
          <w:szCs w:val="24"/>
        </w:rPr>
        <w:t>– (1)Bu Yönetmelik hükümleri, DHMİ Genel Müdürü tarafından yürütülür.</w:t>
      </w:r>
    </w:p>
    <w:p w:rsidR="001B2296" w:rsidRPr="002B6667" w:rsidRDefault="001B2296">
      <w:pPr>
        <w:rPr>
          <w:rFonts w:ascii="Times New Roman" w:hAnsi="Times New Roman" w:cs="Times New Roman"/>
          <w:sz w:val="24"/>
          <w:szCs w:val="24"/>
        </w:rPr>
      </w:pPr>
    </w:p>
    <w:sectPr w:rsidR="001B2296" w:rsidRPr="002B6667" w:rsidSect="00F447CB">
      <w:headerReference w:type="default" r:id="rId11"/>
      <w:pgSz w:w="11906" w:h="16838" w:code="9"/>
      <w:pgMar w:top="1418" w:right="1418" w:bottom="1418" w:left="1418" w:header="1418"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95" w:rsidRDefault="004D0F95">
      <w:pPr>
        <w:spacing w:after="0" w:line="240" w:lineRule="auto"/>
      </w:pPr>
      <w:r>
        <w:separator/>
      </w:r>
    </w:p>
  </w:endnote>
  <w:endnote w:type="continuationSeparator" w:id="0">
    <w:p w:rsidR="004D0F95" w:rsidRDefault="004D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95" w:rsidRDefault="004D0F95">
      <w:pPr>
        <w:spacing w:after="0" w:line="240" w:lineRule="auto"/>
      </w:pPr>
      <w:r>
        <w:separator/>
      </w:r>
    </w:p>
  </w:footnote>
  <w:footnote w:type="continuationSeparator" w:id="0">
    <w:p w:rsidR="004D0F95" w:rsidRDefault="004D0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064"/>
      <w:gridCol w:w="3609"/>
      <w:gridCol w:w="2835"/>
      <w:gridCol w:w="1554"/>
    </w:tblGrid>
    <w:tr w:rsidR="00346947" w:rsidTr="00346947">
      <w:trPr>
        <w:trHeight w:val="283"/>
      </w:trPr>
      <w:tc>
        <w:tcPr>
          <w:tcW w:w="1064" w:type="dxa"/>
          <w:vMerge w:val="restart"/>
        </w:tcPr>
        <w:p w:rsidR="00346947" w:rsidRDefault="00346947" w:rsidP="00346947">
          <w:pPr>
            <w:autoSpaceDE w:val="0"/>
            <w:autoSpaceDN w:val="0"/>
            <w:adjustRightInd w:val="0"/>
            <w:jc w:val="center"/>
            <w:rPr>
              <w:rFonts w:ascii="Times New Roman" w:eastAsia="Calibri" w:hAnsi="Times New Roman" w:cs="Times New Roman"/>
              <w:b/>
              <w:bCs/>
              <w:sz w:val="24"/>
              <w:szCs w:val="24"/>
            </w:rPr>
          </w:pPr>
          <w:r>
            <w:rPr>
              <w:noProof/>
              <w:lang w:eastAsia="tr-TR"/>
            </w:rPr>
            <w:drawing>
              <wp:anchor distT="0" distB="0" distL="114300" distR="114300" simplePos="0" relativeHeight="251660288" behindDoc="0" locked="0" layoutInCell="1" allowOverlap="1">
                <wp:simplePos x="0" y="0"/>
                <wp:positionH relativeFrom="column">
                  <wp:posOffset>-44450</wp:posOffset>
                </wp:positionH>
                <wp:positionV relativeFrom="paragraph">
                  <wp:posOffset>46355</wp:posOffset>
                </wp:positionV>
                <wp:extent cx="596900" cy="628650"/>
                <wp:effectExtent l="0" t="0" r="0" b="0"/>
                <wp:wrapNone/>
                <wp:docPr id="1" name="Resim 2" descr="dhmi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i amblem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28650"/>
                        </a:xfrm>
                        <a:prstGeom prst="rect">
                          <a:avLst/>
                        </a:prstGeom>
                        <a:noFill/>
                        <a:ln>
                          <a:noFill/>
                        </a:ln>
                      </pic:spPr>
                    </pic:pic>
                  </a:graphicData>
                </a:graphic>
              </wp:anchor>
            </w:drawing>
          </w:r>
        </w:p>
      </w:tc>
      <w:tc>
        <w:tcPr>
          <w:tcW w:w="3609" w:type="dxa"/>
          <w:vMerge w:val="restart"/>
        </w:tcPr>
        <w:p w:rsidR="00346947" w:rsidRPr="00722D8E" w:rsidRDefault="00346947" w:rsidP="00346947">
          <w:pPr>
            <w:autoSpaceDE w:val="0"/>
            <w:autoSpaceDN w:val="0"/>
            <w:adjustRightInd w:val="0"/>
            <w:spacing w:before="240" w:line="360" w:lineRule="auto"/>
            <w:jc w:val="center"/>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DHMİ GENEL MÜDÜRLÜĞÜ</w:t>
          </w:r>
        </w:p>
        <w:p w:rsidR="00346947" w:rsidRPr="00722D8E" w:rsidRDefault="00346947" w:rsidP="00174FAE">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MUHASEBE İŞLEMLERİ UYGULAMA YÖNETMELİĞİ</w:t>
          </w:r>
        </w:p>
      </w:tc>
      <w:tc>
        <w:tcPr>
          <w:tcW w:w="2835" w:type="dxa"/>
        </w:tcPr>
        <w:p w:rsidR="00346947" w:rsidRPr="00722D8E" w:rsidRDefault="00346947" w:rsidP="00346947">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Sayfa No</w:t>
          </w:r>
        </w:p>
      </w:tc>
      <w:tc>
        <w:tcPr>
          <w:tcW w:w="1554" w:type="dxa"/>
        </w:tcPr>
        <w:sdt>
          <w:sdtPr>
            <w:rPr>
              <w:rFonts w:asciiTheme="majorHAnsi" w:eastAsiaTheme="majorEastAsia" w:hAnsiTheme="majorHAnsi" w:cstheme="majorBidi"/>
              <w:sz w:val="48"/>
              <w:szCs w:val="48"/>
            </w:rPr>
            <w:id w:val="6214151"/>
          </w:sdtPr>
          <w:sdtEndPr/>
          <w:sdtContent>
            <w:p w:rsidR="00346947" w:rsidRPr="002A432E" w:rsidRDefault="00346947" w:rsidP="00346947">
              <w:pPr>
                <w:rPr>
                  <w:rFonts w:asciiTheme="majorHAnsi" w:eastAsiaTheme="majorEastAsia" w:hAnsiTheme="majorHAnsi" w:cstheme="majorBidi"/>
                  <w:sz w:val="48"/>
                  <w:szCs w:val="48"/>
                </w:rPr>
              </w:pPr>
              <w:r w:rsidRPr="002A432E">
                <w:rPr>
                  <w:rFonts w:ascii="Times New Roman" w:eastAsiaTheme="majorEastAsia" w:hAnsi="Times New Roman" w:cs="Times New Roman"/>
                  <w:sz w:val="24"/>
                  <w:szCs w:val="24"/>
                </w:rPr>
                <w:t xml:space="preserve">Sayfa </w:t>
              </w:r>
              <w:r w:rsidR="005B2DFE" w:rsidRPr="002A432E">
                <w:rPr>
                  <w:rFonts w:ascii="Times New Roman" w:eastAsiaTheme="majorEastAsia" w:hAnsi="Times New Roman" w:cs="Times New Roman"/>
                  <w:b/>
                  <w:bCs/>
                  <w:sz w:val="24"/>
                  <w:szCs w:val="24"/>
                </w:rPr>
                <w:fldChar w:fldCharType="begin"/>
              </w:r>
              <w:r w:rsidRPr="002A432E">
                <w:rPr>
                  <w:rFonts w:ascii="Times New Roman" w:eastAsiaTheme="majorEastAsia" w:hAnsi="Times New Roman" w:cs="Times New Roman"/>
                  <w:b/>
                  <w:bCs/>
                  <w:sz w:val="24"/>
                  <w:szCs w:val="24"/>
                </w:rPr>
                <w:instrText>PAGE  \* Arabic  \* MERGEFORMAT</w:instrText>
              </w:r>
              <w:r w:rsidR="005B2DFE" w:rsidRPr="002A432E">
                <w:rPr>
                  <w:rFonts w:ascii="Times New Roman" w:eastAsiaTheme="majorEastAsia" w:hAnsi="Times New Roman" w:cs="Times New Roman"/>
                  <w:b/>
                  <w:bCs/>
                  <w:sz w:val="24"/>
                  <w:szCs w:val="24"/>
                </w:rPr>
                <w:fldChar w:fldCharType="separate"/>
              </w:r>
              <w:r w:rsidR="003F1C0D">
                <w:rPr>
                  <w:rFonts w:ascii="Times New Roman" w:eastAsiaTheme="majorEastAsia" w:hAnsi="Times New Roman" w:cs="Times New Roman"/>
                  <w:b/>
                  <w:bCs/>
                  <w:noProof/>
                  <w:sz w:val="24"/>
                  <w:szCs w:val="24"/>
                </w:rPr>
                <w:t>1</w:t>
              </w:r>
              <w:r w:rsidR="005B2DFE" w:rsidRPr="002A432E">
                <w:rPr>
                  <w:rFonts w:ascii="Times New Roman" w:eastAsiaTheme="majorEastAsia" w:hAnsi="Times New Roman" w:cs="Times New Roman"/>
                  <w:b/>
                  <w:bCs/>
                  <w:sz w:val="24"/>
                  <w:szCs w:val="24"/>
                </w:rPr>
                <w:fldChar w:fldCharType="end"/>
              </w:r>
              <w:r w:rsidRPr="002A432E">
                <w:rPr>
                  <w:rFonts w:ascii="Times New Roman" w:eastAsiaTheme="majorEastAsia" w:hAnsi="Times New Roman" w:cs="Times New Roman"/>
                  <w:sz w:val="24"/>
                  <w:szCs w:val="24"/>
                </w:rPr>
                <w:t xml:space="preserve"> / </w:t>
              </w:r>
              <w:r w:rsidR="004D0F95">
                <w:rPr>
                  <w:rFonts w:ascii="Times New Roman" w:eastAsiaTheme="majorEastAsia" w:hAnsi="Times New Roman" w:cs="Times New Roman"/>
                  <w:b/>
                  <w:bCs/>
                  <w:noProof/>
                  <w:sz w:val="24"/>
                  <w:szCs w:val="24"/>
                </w:rPr>
                <w:fldChar w:fldCharType="begin"/>
              </w:r>
              <w:r w:rsidR="004D0F95">
                <w:rPr>
                  <w:rFonts w:ascii="Times New Roman" w:eastAsiaTheme="majorEastAsia" w:hAnsi="Times New Roman" w:cs="Times New Roman"/>
                  <w:b/>
                  <w:bCs/>
                  <w:noProof/>
                  <w:sz w:val="24"/>
                  <w:szCs w:val="24"/>
                </w:rPr>
                <w:instrText>NUMPAGES  \* Arabic  \* MERGEFORMAT</w:instrText>
              </w:r>
              <w:r w:rsidR="004D0F95">
                <w:rPr>
                  <w:rFonts w:ascii="Times New Roman" w:eastAsiaTheme="majorEastAsia" w:hAnsi="Times New Roman" w:cs="Times New Roman"/>
                  <w:b/>
                  <w:bCs/>
                  <w:noProof/>
                  <w:sz w:val="24"/>
                  <w:szCs w:val="24"/>
                </w:rPr>
                <w:fldChar w:fldCharType="separate"/>
              </w:r>
              <w:r w:rsidR="003F1C0D">
                <w:rPr>
                  <w:rFonts w:ascii="Times New Roman" w:eastAsiaTheme="majorEastAsia" w:hAnsi="Times New Roman" w:cs="Times New Roman"/>
                  <w:b/>
                  <w:bCs/>
                  <w:noProof/>
                  <w:sz w:val="24"/>
                  <w:szCs w:val="24"/>
                </w:rPr>
                <w:t>13</w:t>
              </w:r>
              <w:r w:rsidR="004D0F95">
                <w:rPr>
                  <w:rFonts w:ascii="Times New Roman" w:eastAsiaTheme="majorEastAsia" w:hAnsi="Times New Roman" w:cs="Times New Roman"/>
                  <w:b/>
                  <w:bCs/>
                  <w:noProof/>
                  <w:sz w:val="24"/>
                  <w:szCs w:val="24"/>
                </w:rPr>
                <w:fldChar w:fldCharType="end"/>
              </w:r>
            </w:p>
          </w:sdtContent>
        </w:sdt>
      </w:tc>
    </w:tr>
    <w:tr w:rsidR="00346947" w:rsidTr="00346947">
      <w:tc>
        <w:tcPr>
          <w:tcW w:w="1064" w:type="dxa"/>
          <w:vMerge/>
        </w:tcPr>
        <w:p w:rsidR="00346947" w:rsidRDefault="00346947" w:rsidP="00346947">
          <w:pPr>
            <w:autoSpaceDE w:val="0"/>
            <w:autoSpaceDN w:val="0"/>
            <w:adjustRightInd w:val="0"/>
            <w:jc w:val="center"/>
            <w:rPr>
              <w:rFonts w:ascii="Times New Roman" w:eastAsia="Calibri" w:hAnsi="Times New Roman" w:cs="Times New Roman"/>
              <w:b/>
              <w:bCs/>
              <w:sz w:val="24"/>
              <w:szCs w:val="24"/>
            </w:rPr>
          </w:pPr>
        </w:p>
      </w:tc>
      <w:tc>
        <w:tcPr>
          <w:tcW w:w="3609" w:type="dxa"/>
          <w:vMerge/>
        </w:tcPr>
        <w:p w:rsidR="00346947" w:rsidRPr="00722D8E" w:rsidRDefault="00346947" w:rsidP="00346947">
          <w:pPr>
            <w:autoSpaceDE w:val="0"/>
            <w:autoSpaceDN w:val="0"/>
            <w:adjustRightInd w:val="0"/>
            <w:jc w:val="center"/>
            <w:rPr>
              <w:rFonts w:ascii="Times New Roman" w:eastAsia="Calibri" w:hAnsi="Times New Roman" w:cs="Times New Roman"/>
              <w:b/>
              <w:bCs/>
              <w:sz w:val="24"/>
              <w:szCs w:val="24"/>
            </w:rPr>
          </w:pPr>
        </w:p>
      </w:tc>
      <w:tc>
        <w:tcPr>
          <w:tcW w:w="2835" w:type="dxa"/>
        </w:tcPr>
        <w:p w:rsidR="00346947" w:rsidRPr="00722D8E" w:rsidRDefault="00346947" w:rsidP="00346947">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Yönetim Kurulu Kararı Tarih ve Numarası</w:t>
          </w:r>
        </w:p>
      </w:tc>
      <w:tc>
        <w:tcPr>
          <w:tcW w:w="1554" w:type="dxa"/>
        </w:tcPr>
        <w:p w:rsidR="00346947" w:rsidRPr="003F1C0D" w:rsidRDefault="003F1C0D" w:rsidP="003F1C0D">
          <w:pPr>
            <w:autoSpaceDE w:val="0"/>
            <w:autoSpaceDN w:val="0"/>
            <w:adjustRightInd w:val="0"/>
            <w:spacing w:before="240" w:line="360" w:lineRule="auto"/>
            <w:jc w:val="center"/>
            <w:rPr>
              <w:rFonts w:ascii="Times New Roman" w:eastAsia="Calibri" w:hAnsi="Times New Roman" w:cs="Times New Roman"/>
              <w:b/>
              <w:bCs/>
              <w:szCs w:val="24"/>
            </w:rPr>
          </w:pPr>
          <w:r w:rsidRPr="003F1C0D">
            <w:rPr>
              <w:rFonts w:ascii="Times New Roman" w:eastAsia="Calibri" w:hAnsi="Times New Roman" w:cs="Times New Roman"/>
              <w:b/>
              <w:bCs/>
              <w:szCs w:val="24"/>
            </w:rPr>
            <w:t>16.112018/169</w:t>
          </w:r>
        </w:p>
      </w:tc>
    </w:tr>
    <w:tr w:rsidR="00346947" w:rsidTr="00346947">
      <w:trPr>
        <w:trHeight w:val="327"/>
      </w:trPr>
      <w:tc>
        <w:tcPr>
          <w:tcW w:w="1064" w:type="dxa"/>
          <w:vMerge/>
        </w:tcPr>
        <w:p w:rsidR="00346947" w:rsidRDefault="00346947" w:rsidP="00346947">
          <w:pPr>
            <w:autoSpaceDE w:val="0"/>
            <w:autoSpaceDN w:val="0"/>
            <w:adjustRightInd w:val="0"/>
            <w:jc w:val="center"/>
            <w:rPr>
              <w:rFonts w:ascii="Times New Roman" w:eastAsia="Calibri" w:hAnsi="Times New Roman" w:cs="Times New Roman"/>
              <w:b/>
              <w:bCs/>
              <w:sz w:val="24"/>
              <w:szCs w:val="24"/>
            </w:rPr>
          </w:pPr>
        </w:p>
      </w:tc>
      <w:tc>
        <w:tcPr>
          <w:tcW w:w="3609" w:type="dxa"/>
          <w:vMerge/>
        </w:tcPr>
        <w:p w:rsidR="00346947" w:rsidRPr="00722D8E" w:rsidRDefault="00346947" w:rsidP="00346947">
          <w:pPr>
            <w:autoSpaceDE w:val="0"/>
            <w:autoSpaceDN w:val="0"/>
            <w:adjustRightInd w:val="0"/>
            <w:jc w:val="center"/>
            <w:rPr>
              <w:rFonts w:ascii="Times New Roman" w:eastAsia="Calibri" w:hAnsi="Times New Roman" w:cs="Times New Roman"/>
              <w:b/>
              <w:bCs/>
              <w:sz w:val="24"/>
              <w:szCs w:val="24"/>
            </w:rPr>
          </w:pPr>
        </w:p>
      </w:tc>
      <w:tc>
        <w:tcPr>
          <w:tcW w:w="2835" w:type="dxa"/>
        </w:tcPr>
        <w:p w:rsidR="00346947" w:rsidRPr="00722D8E" w:rsidRDefault="00346947" w:rsidP="00346947">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Yürürlük Tarihi</w:t>
          </w:r>
        </w:p>
      </w:tc>
      <w:tc>
        <w:tcPr>
          <w:tcW w:w="1554" w:type="dxa"/>
        </w:tcPr>
        <w:p w:rsidR="00346947" w:rsidRPr="00722D8E" w:rsidRDefault="003F1C0D" w:rsidP="00346947">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16.11.2018</w:t>
          </w:r>
        </w:p>
      </w:tc>
    </w:tr>
  </w:tbl>
  <w:p w:rsidR="00346947" w:rsidRDefault="003469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2C7"/>
    <w:multiLevelType w:val="hybridMultilevel"/>
    <w:tmpl w:val="700E631C"/>
    <w:lvl w:ilvl="0" w:tplc="A4865A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4CA14E4"/>
    <w:multiLevelType w:val="hybridMultilevel"/>
    <w:tmpl w:val="37D65F42"/>
    <w:lvl w:ilvl="0" w:tplc="93E8A6D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2BE05E1A"/>
    <w:multiLevelType w:val="hybridMultilevel"/>
    <w:tmpl w:val="061014E6"/>
    <w:lvl w:ilvl="0" w:tplc="F0FA60B8">
      <w:start w:val="2"/>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58B84F12"/>
    <w:multiLevelType w:val="hybridMultilevel"/>
    <w:tmpl w:val="800859E4"/>
    <w:lvl w:ilvl="0" w:tplc="9FA29BC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5B256D48"/>
    <w:multiLevelType w:val="hybridMultilevel"/>
    <w:tmpl w:val="66508BAA"/>
    <w:lvl w:ilvl="0" w:tplc="1048F722">
      <w:start w:val="2"/>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4FE3"/>
    <w:rsid w:val="00005B5E"/>
    <w:rsid w:val="0003352D"/>
    <w:rsid w:val="0009256E"/>
    <w:rsid w:val="000C23B5"/>
    <w:rsid w:val="000C5C5B"/>
    <w:rsid w:val="00106449"/>
    <w:rsid w:val="00110940"/>
    <w:rsid w:val="00124FE3"/>
    <w:rsid w:val="00156B9D"/>
    <w:rsid w:val="00174FAE"/>
    <w:rsid w:val="001936F0"/>
    <w:rsid w:val="001B2296"/>
    <w:rsid w:val="001C281E"/>
    <w:rsid w:val="001F64F5"/>
    <w:rsid w:val="002B6667"/>
    <w:rsid w:val="002F4231"/>
    <w:rsid w:val="00346947"/>
    <w:rsid w:val="0036071D"/>
    <w:rsid w:val="0037736C"/>
    <w:rsid w:val="003C6C2B"/>
    <w:rsid w:val="003F156C"/>
    <w:rsid w:val="003F1C0D"/>
    <w:rsid w:val="00420535"/>
    <w:rsid w:val="00461C7C"/>
    <w:rsid w:val="004D0F95"/>
    <w:rsid w:val="00501459"/>
    <w:rsid w:val="00514ACB"/>
    <w:rsid w:val="005B2DFE"/>
    <w:rsid w:val="00646061"/>
    <w:rsid w:val="006F0A92"/>
    <w:rsid w:val="00787354"/>
    <w:rsid w:val="00793520"/>
    <w:rsid w:val="007C7FC3"/>
    <w:rsid w:val="007E5E80"/>
    <w:rsid w:val="00814991"/>
    <w:rsid w:val="00840F21"/>
    <w:rsid w:val="008807B6"/>
    <w:rsid w:val="008A232F"/>
    <w:rsid w:val="00B3698F"/>
    <w:rsid w:val="00B61363"/>
    <w:rsid w:val="00B94B62"/>
    <w:rsid w:val="00BD359C"/>
    <w:rsid w:val="00BD4AF7"/>
    <w:rsid w:val="00C43F0A"/>
    <w:rsid w:val="00C9344A"/>
    <w:rsid w:val="00CA2F06"/>
    <w:rsid w:val="00D13079"/>
    <w:rsid w:val="00DC71AB"/>
    <w:rsid w:val="00EA563D"/>
    <w:rsid w:val="00F201FE"/>
    <w:rsid w:val="00F447CB"/>
    <w:rsid w:val="00F52436"/>
    <w:rsid w:val="00F77F84"/>
    <w:rsid w:val="00F96335"/>
    <w:rsid w:val="00FF263D"/>
    <w:rsid w:val="00FF6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docId w15:val="{637AFCAB-7AA5-492F-8FB1-0929D23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84"/>
  </w:style>
  <w:style w:type="paragraph" w:styleId="Balk1">
    <w:name w:val="heading 1"/>
    <w:basedOn w:val="Normal"/>
    <w:next w:val="Normal"/>
    <w:link w:val="Balk1Char"/>
    <w:uiPriority w:val="9"/>
    <w:qFormat/>
    <w:rsid w:val="00174F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124FE3"/>
  </w:style>
  <w:style w:type="character" w:customStyle="1" w:styleId="stbilgiChar">
    <w:name w:val="Üstbilgi Char"/>
    <w:basedOn w:val="VarsaylanParagrafYazTipi"/>
    <w:uiPriority w:val="99"/>
    <w:rsid w:val="00124FE3"/>
    <w:rPr>
      <w:sz w:val="22"/>
      <w:szCs w:val="22"/>
      <w:lang w:eastAsia="en-US"/>
    </w:rPr>
  </w:style>
  <w:style w:type="character" w:customStyle="1" w:styleId="AltbilgiChar">
    <w:name w:val="Altbilgi Char"/>
    <w:basedOn w:val="VarsaylanParagrafYazTipi"/>
    <w:uiPriority w:val="99"/>
    <w:rsid w:val="00124FE3"/>
  </w:style>
  <w:style w:type="paragraph" w:styleId="ListeParagraf">
    <w:name w:val="List Paragraph"/>
    <w:basedOn w:val="Normal"/>
    <w:uiPriority w:val="34"/>
    <w:qFormat/>
    <w:rsid w:val="00124FE3"/>
    <w:pPr>
      <w:spacing w:after="200" w:line="276" w:lineRule="auto"/>
      <w:ind w:left="720"/>
      <w:contextualSpacing/>
    </w:pPr>
    <w:rPr>
      <w:rFonts w:ascii="Calibri" w:eastAsia="Calibri" w:hAnsi="Calibri" w:cs="Times New Roman"/>
    </w:rPr>
  </w:style>
  <w:style w:type="paragraph" w:styleId="stbilgi">
    <w:name w:val="header"/>
    <w:basedOn w:val="Normal"/>
    <w:link w:val="stbilgiChar1"/>
    <w:uiPriority w:val="99"/>
    <w:unhideWhenUsed/>
    <w:rsid w:val="00124FE3"/>
    <w:pPr>
      <w:tabs>
        <w:tab w:val="center" w:pos="4536"/>
        <w:tab w:val="right" w:pos="9072"/>
      </w:tabs>
      <w:spacing w:after="0" w:line="240" w:lineRule="auto"/>
    </w:pPr>
    <w:rPr>
      <w:rFonts w:ascii="Calibri" w:eastAsia="Calibri" w:hAnsi="Calibri" w:cs="Times New Roman"/>
    </w:rPr>
  </w:style>
  <w:style w:type="character" w:customStyle="1" w:styleId="stbilgiChar1">
    <w:name w:val="Üstbilgi Char1"/>
    <w:basedOn w:val="VarsaylanParagrafYazTipi"/>
    <w:link w:val="stbilgi"/>
    <w:uiPriority w:val="99"/>
    <w:rsid w:val="00124FE3"/>
    <w:rPr>
      <w:rFonts w:ascii="Calibri" w:eastAsia="Calibri" w:hAnsi="Calibri" w:cs="Times New Roman"/>
    </w:rPr>
  </w:style>
  <w:style w:type="paragraph" w:styleId="Altbilgi">
    <w:name w:val="footer"/>
    <w:basedOn w:val="Normal"/>
    <w:link w:val="AltbilgiChar1"/>
    <w:uiPriority w:val="99"/>
    <w:unhideWhenUsed/>
    <w:rsid w:val="00124FE3"/>
    <w:pPr>
      <w:tabs>
        <w:tab w:val="center" w:pos="4536"/>
        <w:tab w:val="right" w:pos="9072"/>
      </w:tabs>
      <w:spacing w:after="0" w:line="240" w:lineRule="auto"/>
    </w:pPr>
    <w:rPr>
      <w:rFonts w:ascii="Calibri" w:eastAsia="Calibri" w:hAnsi="Calibri" w:cs="Times New Roman"/>
    </w:rPr>
  </w:style>
  <w:style w:type="character" w:customStyle="1" w:styleId="AltbilgiChar1">
    <w:name w:val="Altbilgi Char1"/>
    <w:basedOn w:val="VarsaylanParagrafYazTipi"/>
    <w:link w:val="Altbilgi"/>
    <w:uiPriority w:val="99"/>
    <w:rsid w:val="00124FE3"/>
    <w:rPr>
      <w:rFonts w:ascii="Calibri" w:eastAsia="Calibri" w:hAnsi="Calibri" w:cs="Times New Roman"/>
    </w:rPr>
  </w:style>
  <w:style w:type="paragraph" w:customStyle="1" w:styleId="Metin">
    <w:name w:val="Metin"/>
    <w:rsid w:val="00124FE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table" w:styleId="TabloKlavuzu">
    <w:name w:val="Table Grid"/>
    <w:basedOn w:val="NormalTablo"/>
    <w:uiPriority w:val="39"/>
    <w:rsid w:val="002B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66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6667"/>
    <w:rPr>
      <w:rFonts w:ascii="Tahoma" w:hAnsi="Tahoma" w:cs="Tahoma"/>
      <w:sz w:val="16"/>
      <w:szCs w:val="16"/>
    </w:rPr>
  </w:style>
  <w:style w:type="paragraph" w:styleId="T1">
    <w:name w:val="toc 1"/>
    <w:basedOn w:val="Normal"/>
    <w:next w:val="Normal"/>
    <w:autoRedefine/>
    <w:uiPriority w:val="39"/>
    <w:unhideWhenUsed/>
    <w:rsid w:val="00174FAE"/>
    <w:pPr>
      <w:spacing w:after="100"/>
    </w:pPr>
  </w:style>
  <w:style w:type="character" w:customStyle="1" w:styleId="Balk1Char">
    <w:name w:val="Başlık 1 Char"/>
    <w:basedOn w:val="VarsaylanParagrafYazTipi"/>
    <w:link w:val="Balk1"/>
    <w:uiPriority w:val="9"/>
    <w:rsid w:val="00174FAE"/>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unhideWhenUsed/>
    <w:qFormat/>
    <w:rsid w:val="00174FAE"/>
    <w:pPr>
      <w:spacing w:before="240"/>
      <w:outlineLvl w:val="9"/>
    </w:pPr>
    <w:rPr>
      <w:b w:val="0"/>
      <w:bCs w:val="0"/>
      <w:sz w:val="32"/>
      <w:szCs w:val="32"/>
      <w:lang w:eastAsia="tr-TR"/>
    </w:rPr>
  </w:style>
  <w:style w:type="paragraph" w:styleId="AralkYok">
    <w:name w:val="No Spacing"/>
    <w:link w:val="AralkYokChar"/>
    <w:uiPriority w:val="1"/>
    <w:qFormat/>
    <w:rsid w:val="00F447C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447C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tr/url?sa=i&amp;rct=j&amp;q=&amp;esrc=s&amp;frm=1&amp;source=images&amp;cd=&amp;cad=rja&amp;docid=ASXNBiCO1j87kM&amp;tbnid=AE-OsHwrLLTfYM:&amp;ved=0CAUQjRw&amp;url=http://www.dhmi.gov.tr/&amp;ei=UZ9iUZWfBovSPMbkgcAF&amp;bvm=bv.44770516,d.ZWU&amp;psig=AFQjCNFE-hBfSYL6wjjVbHwPr6oDFgCjiQ&amp;ust=136550404779415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www.dhmi.gov.tr/images/dhmi-logo.gi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73803-EE81-4A0A-A7CC-9F1B39CBD24D}"/>
</file>

<file path=customXml/itemProps2.xml><?xml version="1.0" encoding="utf-8"?>
<ds:datastoreItem xmlns:ds="http://schemas.openxmlformats.org/officeDocument/2006/customXml" ds:itemID="{00BABC6C-C1ED-4A45-8753-9F89A2F631FC}"/>
</file>

<file path=customXml/itemProps3.xml><?xml version="1.0" encoding="utf-8"?>
<ds:datastoreItem xmlns:ds="http://schemas.openxmlformats.org/officeDocument/2006/customXml" ds:itemID="{DD92A010-2893-42A1-B449-898526F913F8}"/>
</file>

<file path=docProps/app.xml><?xml version="1.0" encoding="utf-8"?>
<Properties xmlns="http://schemas.openxmlformats.org/officeDocument/2006/extended-properties" xmlns:vt="http://schemas.openxmlformats.org/officeDocument/2006/docPropsVTypes">
  <Template>Normal</Template>
  <TotalTime>42</TotalTime>
  <Pages>14</Pages>
  <Words>3636</Words>
  <Characters>20726</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KARAKURT</dc:creator>
  <cp:lastModifiedBy>Sadet ALABAY</cp:lastModifiedBy>
  <cp:revision>52</cp:revision>
  <dcterms:created xsi:type="dcterms:W3CDTF">2018-11-12T19:01:00Z</dcterms:created>
  <dcterms:modified xsi:type="dcterms:W3CDTF">2018-11-21T11:47:00Z</dcterms:modified>
</cp:coreProperties>
</file>