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47" w:rsidRPr="00805A3F" w:rsidRDefault="006B0D47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3F">
        <w:rPr>
          <w:rFonts w:ascii="Times New Roman" w:hAnsi="Times New Roman" w:cs="Times New Roman"/>
          <w:b/>
          <w:sz w:val="24"/>
          <w:szCs w:val="24"/>
        </w:rPr>
        <w:t>AMAÇ</w:t>
      </w:r>
    </w:p>
    <w:p w:rsidR="006B0D47" w:rsidRDefault="00090D6B" w:rsidP="00986E35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talimatın amacı, </w:t>
      </w:r>
      <w:r w:rsidR="00986E35">
        <w:rPr>
          <w:rFonts w:ascii="Times New Roman" w:hAnsi="Times New Roman" w:cs="Times New Roman"/>
          <w:sz w:val="24"/>
          <w:szCs w:val="24"/>
        </w:rPr>
        <w:t xml:space="preserve">Kuruluşun </w:t>
      </w:r>
      <w:r w:rsidR="002A78AC">
        <w:rPr>
          <w:rFonts w:ascii="Times New Roman" w:hAnsi="Times New Roman" w:cs="Times New Roman"/>
          <w:sz w:val="24"/>
          <w:szCs w:val="24"/>
        </w:rPr>
        <w:t xml:space="preserve">sigorta kapsamındaki </w:t>
      </w:r>
      <w:r w:rsidR="00D65D91">
        <w:rPr>
          <w:rFonts w:ascii="Times New Roman" w:hAnsi="Times New Roman" w:cs="Times New Roman"/>
          <w:color w:val="000000"/>
          <w:sz w:val="24"/>
          <w:szCs w:val="24"/>
        </w:rPr>
        <w:t xml:space="preserve">mal ve kıymetlerinin hasarlanması ve nakil ihtiyacının ortaya çıkması halinde </w:t>
      </w:r>
      <w:r w:rsidR="002A78AC">
        <w:rPr>
          <w:rFonts w:ascii="Times New Roman" w:hAnsi="Times New Roman" w:cs="Times New Roman"/>
          <w:sz w:val="24"/>
          <w:szCs w:val="24"/>
        </w:rPr>
        <w:t xml:space="preserve">Sigorta </w:t>
      </w:r>
      <w:r w:rsidR="00601A1C">
        <w:rPr>
          <w:rFonts w:ascii="Times New Roman" w:hAnsi="Times New Roman" w:cs="Times New Roman"/>
          <w:sz w:val="24"/>
          <w:szCs w:val="24"/>
        </w:rPr>
        <w:t xml:space="preserve">mevzuatına </w:t>
      </w:r>
      <w:r w:rsidR="00986E35">
        <w:rPr>
          <w:rFonts w:ascii="Times New Roman" w:hAnsi="Times New Roman" w:cs="Times New Roman"/>
          <w:sz w:val="24"/>
          <w:szCs w:val="24"/>
        </w:rPr>
        <w:t xml:space="preserve">uygun olarak </w:t>
      </w:r>
      <w:r w:rsidR="00D65D91">
        <w:rPr>
          <w:rFonts w:ascii="Times New Roman" w:hAnsi="Times New Roman" w:cs="Times New Roman"/>
          <w:sz w:val="24"/>
          <w:szCs w:val="24"/>
        </w:rPr>
        <w:t xml:space="preserve">işlemlerin </w:t>
      </w:r>
      <w:r w:rsidR="00986E35">
        <w:rPr>
          <w:rFonts w:ascii="Times New Roman" w:hAnsi="Times New Roman" w:cs="Times New Roman"/>
          <w:sz w:val="24"/>
          <w:szCs w:val="24"/>
        </w:rPr>
        <w:t>yürütülmesidir.</w:t>
      </w:r>
    </w:p>
    <w:p w:rsidR="00EF6931" w:rsidRPr="00805A3F" w:rsidRDefault="00EF6931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3F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986E35" w:rsidRPr="00960174" w:rsidRDefault="00986E35" w:rsidP="00986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0174">
        <w:rPr>
          <w:rFonts w:ascii="Times New Roman" w:hAnsi="Times New Roman" w:cs="Times New Roman"/>
          <w:sz w:val="24"/>
          <w:szCs w:val="24"/>
        </w:rPr>
        <w:t>DHMİ Genel Müdürlüğü merkez ve taşra teşkilatında görev yapan tüm personel ve ünite/birimleri kapsar.</w:t>
      </w:r>
    </w:p>
    <w:p w:rsidR="00EF6931" w:rsidRPr="00805A3F" w:rsidRDefault="008658AC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3F">
        <w:rPr>
          <w:rFonts w:ascii="Times New Roman" w:hAnsi="Times New Roman" w:cs="Times New Roman"/>
          <w:b/>
          <w:sz w:val="24"/>
          <w:szCs w:val="24"/>
        </w:rPr>
        <w:t>SORUMLULUK</w:t>
      </w:r>
    </w:p>
    <w:p w:rsidR="008658AC" w:rsidRDefault="00986E35" w:rsidP="00AE6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0D6B">
        <w:rPr>
          <w:rFonts w:ascii="Times New Roman" w:hAnsi="Times New Roman" w:cs="Times New Roman"/>
          <w:sz w:val="24"/>
          <w:szCs w:val="24"/>
        </w:rPr>
        <w:t>Merkezd</w:t>
      </w:r>
      <w:r w:rsidR="00D2591B">
        <w:rPr>
          <w:rFonts w:ascii="Times New Roman" w:hAnsi="Times New Roman" w:cs="Times New Roman"/>
          <w:sz w:val="24"/>
          <w:szCs w:val="24"/>
        </w:rPr>
        <w:t xml:space="preserve">e </w:t>
      </w:r>
      <w:r w:rsidR="009E3077">
        <w:rPr>
          <w:rFonts w:ascii="Times New Roman" w:hAnsi="Times New Roman" w:cs="Times New Roman"/>
          <w:sz w:val="24"/>
          <w:szCs w:val="24"/>
        </w:rPr>
        <w:t>Satın Alma ve İkmal</w:t>
      </w:r>
      <w:r w:rsidR="002A78AC">
        <w:rPr>
          <w:rFonts w:ascii="Times New Roman" w:hAnsi="Times New Roman" w:cs="Times New Roman"/>
          <w:sz w:val="24"/>
          <w:szCs w:val="24"/>
        </w:rPr>
        <w:t xml:space="preserve"> Dairesi Başkanlığı</w:t>
      </w:r>
      <w:r w:rsidR="00D65D91">
        <w:rPr>
          <w:rFonts w:ascii="Times New Roman" w:hAnsi="Times New Roman" w:cs="Times New Roman"/>
          <w:sz w:val="24"/>
          <w:szCs w:val="24"/>
        </w:rPr>
        <w:t xml:space="preserve"> Sigorta Şube Müdürlüğü</w:t>
      </w:r>
      <w:r w:rsidR="00D2591B">
        <w:rPr>
          <w:rFonts w:ascii="Times New Roman" w:hAnsi="Times New Roman" w:cs="Times New Roman"/>
          <w:sz w:val="24"/>
          <w:szCs w:val="24"/>
        </w:rPr>
        <w:t xml:space="preserve"> personeli </w:t>
      </w:r>
      <w:r w:rsidR="008658AC" w:rsidRPr="00805A3F">
        <w:rPr>
          <w:rFonts w:ascii="Times New Roman" w:hAnsi="Times New Roman" w:cs="Times New Roman"/>
          <w:sz w:val="24"/>
          <w:szCs w:val="24"/>
        </w:rPr>
        <w:t>sorumludur.</w:t>
      </w:r>
    </w:p>
    <w:p w:rsidR="00AB1682" w:rsidRDefault="00BB7350" w:rsidP="00BB7350">
      <w:pPr>
        <w:pStyle w:val="AralkYok"/>
        <w:numPr>
          <w:ilvl w:val="0"/>
          <w:numId w:val="3"/>
        </w:numPr>
        <w:jc w:val="both"/>
        <w:rPr>
          <w:rStyle w:val="GvdemetniKaln"/>
          <w:rFonts w:eastAsiaTheme="minorHAnsi"/>
          <w:sz w:val="24"/>
          <w:szCs w:val="24"/>
        </w:rPr>
      </w:pPr>
      <w:r>
        <w:rPr>
          <w:rStyle w:val="GvdemetniKaln"/>
          <w:rFonts w:eastAsiaTheme="minorHAnsi"/>
          <w:sz w:val="24"/>
          <w:szCs w:val="24"/>
        </w:rPr>
        <w:t>TANIM VE KISALTMALAR</w:t>
      </w:r>
      <w:r w:rsidR="00AB1682" w:rsidRPr="00805A3F">
        <w:rPr>
          <w:rStyle w:val="GvdemetniKaln"/>
          <w:rFonts w:eastAsiaTheme="minorHAnsi"/>
          <w:sz w:val="24"/>
          <w:szCs w:val="24"/>
        </w:rPr>
        <w:t xml:space="preserve">   </w:t>
      </w:r>
    </w:p>
    <w:p w:rsidR="00793E7F" w:rsidRDefault="00341FDB" w:rsidP="00793E7F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8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A78AC" w:rsidRPr="00DF3B2D">
        <w:rPr>
          <w:rFonts w:ascii="Times New Roman" w:hAnsi="Times New Roman" w:cs="Times New Roman"/>
          <w:sz w:val="24"/>
          <w:szCs w:val="24"/>
        </w:rPr>
        <w:t>Sigorta yönetmeliği</w:t>
      </w:r>
      <w:r w:rsidR="00601A1C" w:rsidRPr="00DF3B2D">
        <w:rPr>
          <w:rFonts w:ascii="Times New Roman" w:hAnsi="Times New Roman" w:cs="Times New Roman"/>
          <w:sz w:val="24"/>
          <w:szCs w:val="24"/>
        </w:rPr>
        <w:t xml:space="preserve"> ve mevzuatındaki </w:t>
      </w:r>
      <w:r w:rsidR="002A78AC" w:rsidRPr="00DF3B2D">
        <w:rPr>
          <w:rFonts w:ascii="Times New Roman" w:hAnsi="Times New Roman" w:cs="Times New Roman"/>
          <w:sz w:val="24"/>
          <w:szCs w:val="24"/>
        </w:rPr>
        <w:t>tanımlar geçerlidir.</w:t>
      </w:r>
      <w:r w:rsidR="002A78AC" w:rsidRPr="002A7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81" w:rsidRPr="002A78AC" w:rsidRDefault="00B91781" w:rsidP="00793E7F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E634F" w:rsidRDefault="00AE634F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50">
        <w:rPr>
          <w:rFonts w:ascii="Times New Roman" w:hAnsi="Times New Roman" w:cs="Times New Roman"/>
          <w:b/>
          <w:sz w:val="24"/>
          <w:szCs w:val="24"/>
        </w:rPr>
        <w:t>UYGULAMA</w:t>
      </w:r>
      <w:r w:rsidR="00AB1682" w:rsidRPr="00BB7350">
        <w:rPr>
          <w:rFonts w:ascii="Times New Roman" w:hAnsi="Times New Roman" w:cs="Times New Roman"/>
          <w:b/>
          <w:sz w:val="24"/>
          <w:szCs w:val="24"/>
        </w:rPr>
        <w:t xml:space="preserve"> ESASLARI</w:t>
      </w:r>
    </w:p>
    <w:p w:rsidR="00B91781" w:rsidRDefault="00B91781" w:rsidP="00B9178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D91" w:rsidRPr="00D65D91" w:rsidRDefault="00D65D91" w:rsidP="00D65D91">
      <w:pPr>
        <w:pStyle w:val="ListeParagraf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D91">
        <w:rPr>
          <w:rFonts w:ascii="Times New Roman" w:hAnsi="Times New Roman" w:cs="Times New Roman"/>
          <w:b/>
          <w:sz w:val="24"/>
          <w:szCs w:val="24"/>
        </w:rPr>
        <w:t>NAKLİYAT</w:t>
      </w:r>
    </w:p>
    <w:p w:rsidR="00024C54" w:rsidRPr="00127234" w:rsidRDefault="00D65D91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A1C">
        <w:rPr>
          <w:rFonts w:ascii="Times New Roman" w:hAnsi="Times New Roman" w:cs="Times New Roman"/>
          <w:color w:val="000000"/>
          <w:sz w:val="24"/>
          <w:szCs w:val="24"/>
        </w:rPr>
        <w:t xml:space="preserve">Nakliyat ihtiyacında; </w:t>
      </w:r>
      <w:r w:rsidRPr="00D65D91">
        <w:rPr>
          <w:rFonts w:ascii="Times New Roman" w:hAnsi="Times New Roman" w:cs="Times New Roman"/>
          <w:color w:val="000000"/>
          <w:sz w:val="24"/>
          <w:szCs w:val="24"/>
        </w:rPr>
        <w:t xml:space="preserve">Havalimanı/Başkanlık/İkmal </w:t>
      </w:r>
      <w:r w:rsidR="00601A1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65D91">
        <w:rPr>
          <w:rFonts w:ascii="Times New Roman" w:hAnsi="Times New Roman" w:cs="Times New Roman"/>
          <w:color w:val="000000"/>
          <w:sz w:val="24"/>
          <w:szCs w:val="24"/>
        </w:rPr>
        <w:t xml:space="preserve">üdürlüğü Online sistemde Satın Alma İşlemlerinden Nakliyat </w:t>
      </w:r>
      <w:r w:rsidR="00601A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65D91">
        <w:rPr>
          <w:rFonts w:ascii="Times New Roman" w:hAnsi="Times New Roman" w:cs="Times New Roman"/>
          <w:color w:val="000000"/>
          <w:sz w:val="24"/>
          <w:szCs w:val="24"/>
        </w:rPr>
        <w:t>igorta İşlemlerini seçerek bilgileri</w:t>
      </w:r>
      <w:r w:rsidR="00127234">
        <w:rPr>
          <w:rFonts w:ascii="Times New Roman" w:hAnsi="Times New Roman" w:cs="Times New Roman"/>
          <w:color w:val="000000"/>
          <w:sz w:val="24"/>
          <w:szCs w:val="24"/>
        </w:rPr>
        <w:t>ni girerek nakliyat Sigorta talebi yapar.</w:t>
      </w:r>
      <w:r w:rsidR="00601A1C">
        <w:rPr>
          <w:rFonts w:ascii="Times New Roman" w:hAnsi="Times New Roman" w:cs="Times New Roman"/>
          <w:color w:val="000000"/>
          <w:sz w:val="24"/>
          <w:szCs w:val="24"/>
        </w:rPr>
        <w:t xml:space="preserve"> (Sigorta bedelinin güncel olması esastır.)</w:t>
      </w:r>
    </w:p>
    <w:p w:rsidR="00127234" w:rsidRPr="00127234" w:rsidRDefault="00127234" w:rsidP="00127234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7234" w:rsidRPr="00127234" w:rsidRDefault="00127234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Yurtdışından satın</w:t>
      </w:r>
      <w:r w:rsidR="00821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alınan malın ithalat usulüne göre sigortalanması gerektiğinde</w:t>
      </w:r>
      <w:r w:rsidR="00601A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Satın Alma ve İkmal Dairesi Başkanlığı Dış Satın Alma Şube Müdürlüğü personeli bilgileri girerek malın nakliyat sigortası talebini yap</w:t>
      </w:r>
      <w:r w:rsidR="00821766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 </w:t>
      </w:r>
    </w:p>
    <w:p w:rsidR="00127234" w:rsidRPr="00127234" w:rsidRDefault="00127234" w:rsidP="0012723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65D91" w:rsidRPr="00127234" w:rsidRDefault="00D65D91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D91">
        <w:rPr>
          <w:rFonts w:ascii="Times New Roman" w:hAnsi="Times New Roman" w:cs="Times New Roman"/>
          <w:color w:val="000000"/>
          <w:sz w:val="24"/>
          <w:szCs w:val="24"/>
        </w:rPr>
        <w:t xml:space="preserve">Sigorta Şube Müdürlüğü </w:t>
      </w:r>
      <w:r w:rsidR="00127234">
        <w:rPr>
          <w:rFonts w:ascii="Times New Roman" w:hAnsi="Times New Roman" w:cs="Times New Roman"/>
          <w:color w:val="000000"/>
          <w:sz w:val="24"/>
          <w:szCs w:val="24"/>
        </w:rPr>
        <w:t xml:space="preserve">personeli </w:t>
      </w:r>
      <w:r w:rsidRPr="00D65D91">
        <w:rPr>
          <w:rFonts w:ascii="Times New Roman" w:hAnsi="Times New Roman" w:cs="Times New Roman"/>
          <w:color w:val="000000"/>
          <w:sz w:val="24"/>
          <w:szCs w:val="24"/>
        </w:rPr>
        <w:t>nakliyat sigorta talepleri için Talep Formları oluşturarak Sigorta Şirketine bildirir.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7234" w:rsidRPr="00127234" w:rsidRDefault="00127234" w:rsidP="0012723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65D91" w:rsidRPr="00127234" w:rsidRDefault="00D65D91" w:rsidP="00D65D91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D91">
        <w:rPr>
          <w:rFonts w:ascii="Times New Roman" w:hAnsi="Times New Roman" w:cs="Times New Roman"/>
          <w:color w:val="000000"/>
          <w:sz w:val="24"/>
          <w:szCs w:val="24"/>
        </w:rPr>
        <w:t xml:space="preserve">Sigorta Şirketi Talep Formlarına istinaden Poliçeleri düzenleyerek Sigorta Şube Müdürlüğüne 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D65D91">
        <w:rPr>
          <w:rFonts w:ascii="Times New Roman" w:hAnsi="Times New Roman" w:cs="Times New Roman"/>
          <w:color w:val="000000"/>
          <w:sz w:val="24"/>
          <w:szCs w:val="24"/>
        </w:rPr>
        <w:t>önderir.</w:t>
      </w:r>
    </w:p>
    <w:p w:rsidR="00127234" w:rsidRPr="00127234" w:rsidRDefault="00127234" w:rsidP="0012723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65D91" w:rsidRPr="00127234" w:rsidRDefault="00D65D91" w:rsidP="00D65D91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D91">
        <w:rPr>
          <w:rFonts w:ascii="Times New Roman" w:hAnsi="Times New Roman" w:cs="Times New Roman"/>
          <w:color w:val="000000"/>
          <w:sz w:val="24"/>
          <w:szCs w:val="24"/>
        </w:rPr>
        <w:t>Sigorta</w:t>
      </w:r>
      <w:r w:rsidR="00127234">
        <w:rPr>
          <w:rFonts w:ascii="Times New Roman" w:hAnsi="Times New Roman" w:cs="Times New Roman"/>
          <w:color w:val="000000"/>
          <w:sz w:val="24"/>
          <w:szCs w:val="24"/>
        </w:rPr>
        <w:t xml:space="preserve"> Şube </w:t>
      </w:r>
      <w:r w:rsidR="000E1AE4">
        <w:rPr>
          <w:rFonts w:ascii="Times New Roman" w:hAnsi="Times New Roman" w:cs="Times New Roman"/>
          <w:color w:val="000000"/>
          <w:sz w:val="24"/>
          <w:szCs w:val="24"/>
        </w:rPr>
        <w:t>Müdürlüğü personeli Onli</w:t>
      </w:r>
      <w:r w:rsidRPr="00D65D91">
        <w:rPr>
          <w:rFonts w:ascii="Times New Roman" w:hAnsi="Times New Roman" w:cs="Times New Roman"/>
          <w:color w:val="000000"/>
          <w:sz w:val="24"/>
          <w:szCs w:val="24"/>
        </w:rPr>
        <w:t>ne sistem üzerinden nakliyat talepleri ile poliçeleri eşleştirerek kayıt altına alır.</w:t>
      </w:r>
    </w:p>
    <w:p w:rsidR="00127234" w:rsidRPr="00127234" w:rsidRDefault="00127234" w:rsidP="0012723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27234" w:rsidRPr="00127234" w:rsidRDefault="00821766" w:rsidP="00D27D3C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Sigorta Şube Müdürlüğü personeli </w:t>
      </w:r>
      <w:r w:rsidR="000E1AE4">
        <w:rPr>
          <w:rFonts w:ascii="Times New Roman" w:hAnsi="Times New Roman" w:cs="Times New Roman"/>
          <w:color w:val="000000"/>
          <w:sz w:val="24"/>
          <w:szCs w:val="24"/>
        </w:rPr>
        <w:t>Onli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>ne Sistemde satın alma işlemleri</w:t>
      </w:r>
      <w:r w:rsidR="001272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>alım işlemleri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="00127234">
        <w:rPr>
          <w:rFonts w:ascii="Times New Roman" w:hAnsi="Times New Roman" w:cs="Times New Roman"/>
          <w:color w:val="000000"/>
          <w:sz w:val="24"/>
          <w:szCs w:val="24"/>
        </w:rPr>
        <w:t xml:space="preserve"> seçerek 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>nakliyat poliçeleri  için sat</w:t>
      </w:r>
      <w:r>
        <w:rPr>
          <w:rFonts w:ascii="Times New Roman" w:hAnsi="Times New Roman" w:cs="Times New Roman"/>
          <w:color w:val="000000"/>
          <w:sz w:val="24"/>
          <w:szCs w:val="24"/>
        </w:rPr>
        <w:t>ın alma talebini yapa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</w:p>
    <w:p w:rsidR="00D27D3C" w:rsidRPr="00D65D91" w:rsidRDefault="00821766" w:rsidP="00D27D3C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Sigorta Şube Müdürlüğü personeli 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>Poliçeler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talebe 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 xml:space="preserve">girilerek ödeme yapılmak üzere </w:t>
      </w:r>
      <w:r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="00D65D91" w:rsidRPr="00D65D91">
        <w:rPr>
          <w:rFonts w:ascii="Times New Roman" w:hAnsi="Times New Roman" w:cs="Times New Roman"/>
          <w:color w:val="000000"/>
          <w:sz w:val="24"/>
          <w:szCs w:val="24"/>
        </w:rPr>
        <w:t>denek Tahakkuk Şube Müdürlüğüne gönderir.</w:t>
      </w:r>
    </w:p>
    <w:p w:rsidR="00B91781" w:rsidRDefault="00B91781" w:rsidP="00B91781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1BE" w:rsidRDefault="002761BE" w:rsidP="00B91781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1BE" w:rsidRDefault="002761BE" w:rsidP="00B91781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5D91" w:rsidRDefault="00D65D91" w:rsidP="00D65D91">
      <w:pPr>
        <w:pStyle w:val="ListeParagraf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HASAR</w:t>
      </w:r>
    </w:p>
    <w:p w:rsidR="00A81429" w:rsidRDefault="00D65D91" w:rsidP="00A81429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D34" w:rsidRPr="00725D34" w:rsidRDefault="00D65D91" w:rsidP="0012723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>Sigortalı veya kaskolu her türlü taşınır veya taşınmazda oluşan hasar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Bütçe Uygulama Talimatı 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>ilgili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maddesi gereği </w:t>
      </w:r>
      <w:r w:rsidRPr="00725D34">
        <w:rPr>
          <w:rFonts w:ascii="Times New Roman" w:hAnsi="Times New Roman" w:cs="Times New Roman"/>
          <w:sz w:val="24"/>
          <w:szCs w:val="24"/>
        </w:rPr>
        <w:t xml:space="preserve">7 gün içinde </w:t>
      </w:r>
      <w:r w:rsidR="00341FDB" w:rsidRPr="00725D34">
        <w:rPr>
          <w:rFonts w:ascii="Times New Roman" w:hAnsi="Times New Roman" w:cs="Times New Roman"/>
          <w:sz w:val="24"/>
          <w:szCs w:val="24"/>
        </w:rPr>
        <w:t xml:space="preserve">ilgili Başkanlık/havalimanınca </w:t>
      </w:r>
      <w:r w:rsidRPr="00725D34">
        <w:rPr>
          <w:rFonts w:ascii="Times New Roman" w:hAnsi="Times New Roman" w:cs="Times New Roman"/>
          <w:sz w:val="24"/>
          <w:szCs w:val="24"/>
        </w:rPr>
        <w:t>yazılı olarak Satın Alma ve İkmal Dairesi Başkanlığına bildirilir.</w:t>
      </w:r>
      <w:r w:rsidR="00341FDB" w:rsidRPr="0072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D34" w:rsidRPr="00725D34" w:rsidRDefault="00725D34" w:rsidP="00725D34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7234" w:rsidRPr="00127234" w:rsidRDefault="00341FDB" w:rsidP="0012723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Havalimanlarında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>n hasar bildirimi S</w:t>
      </w:r>
      <w:r>
        <w:rPr>
          <w:rFonts w:ascii="Times New Roman" w:hAnsi="Times New Roman" w:cs="Times New Roman"/>
          <w:color w:val="000000"/>
          <w:sz w:val="24"/>
          <w:szCs w:val="24"/>
        </w:rPr>
        <w:t>atın Alma ve İkmal Ünitesi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 xml:space="preserve"> koordinesi alınarak ilgili ünite/birimce yapılır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7234" w:rsidRPr="00127234" w:rsidRDefault="00127234" w:rsidP="00127234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7234" w:rsidRPr="00127234" w:rsidRDefault="00D65D91" w:rsidP="0012723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234">
        <w:rPr>
          <w:rFonts w:ascii="Times New Roman" w:hAnsi="Times New Roman" w:cs="Times New Roman"/>
          <w:b/>
          <w:sz w:val="24"/>
          <w:szCs w:val="24"/>
        </w:rPr>
        <w:t>Hasar bildiriminde istenilen belgeler:</w:t>
      </w:r>
    </w:p>
    <w:p w:rsidR="00D65D91" w:rsidRPr="00B91781" w:rsidRDefault="00B91781" w:rsidP="00B9178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5.2.3.1</w:t>
      </w:r>
      <w:r w:rsidR="00D65D91" w:rsidRPr="00B91781">
        <w:rPr>
          <w:rFonts w:ascii="Times New Roman" w:hAnsi="Times New Roman" w:cs="Times New Roman"/>
          <w:color w:val="000000"/>
          <w:sz w:val="24"/>
          <w:szCs w:val="24"/>
        </w:rPr>
        <w:t>Elektronik Cihaz Hasarında;</w:t>
      </w:r>
    </w:p>
    <w:p w:rsidR="00127234" w:rsidRDefault="00D65D91" w:rsidP="00D65D9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-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Arıza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aporu/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utanak</w:t>
      </w:r>
    </w:p>
    <w:p w:rsidR="00D65D91" w:rsidRPr="00127234" w:rsidRDefault="00B91781" w:rsidP="00B9178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5.2.3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Araç hasarında;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-Trafik kazası tespit tutanağı,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 xml:space="preserve">  -DHMİ PAT sahaları ayrıntılı 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kaza Raporu Formu </w:t>
      </w:r>
      <w:r w:rsidR="00725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-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lkol Muayene tespit tutanağı,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-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hliyet ve ruhsat fotokopileri</w:t>
      </w:r>
    </w:p>
    <w:p w:rsidR="00D65D91" w:rsidRDefault="00D65D91" w:rsidP="000004C2">
      <w:pPr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-Kaza fotoğrafları,</w:t>
      </w:r>
    </w:p>
    <w:p w:rsidR="00B91781" w:rsidRDefault="00B91781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4C2" w:rsidRDefault="000004C2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Bina Hasarı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nda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-Rapor/Tutanak</w:t>
      </w:r>
    </w:p>
    <w:p w:rsidR="00D65D91" w:rsidRDefault="00D65D91" w:rsidP="000004C2">
      <w:pPr>
        <w:autoSpaceDE w:val="0"/>
        <w:autoSpaceDN w:val="0"/>
        <w:adjustRightInd w:val="0"/>
        <w:spacing w:after="0" w:line="288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-Hasarın olu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>şuna (yağmur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,sel, yangın vs.) 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bağlı olarak meteoroloji raporu,</w:t>
      </w:r>
    </w:p>
    <w:p w:rsidR="00B91781" w:rsidRDefault="00B91781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91" w:rsidRPr="00127234" w:rsidRDefault="000004C2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3.Şahıs Mali Sorumluluk Hasarı;</w:t>
      </w:r>
    </w:p>
    <w:p w:rsidR="00D65D91" w:rsidRPr="00127234" w:rsidRDefault="000004C2" w:rsidP="000004C2">
      <w:pPr>
        <w:autoSpaceDE w:val="0"/>
        <w:autoSpaceDN w:val="0"/>
        <w:adjustRightInd w:val="0"/>
        <w:spacing w:after="0" w:line="288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arara uğrayanın dilekçesi,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-Fotoğraflar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-Rapor/Tutanak,</w:t>
      </w:r>
    </w:p>
    <w:p w:rsidR="00D65D91" w:rsidRPr="00127234" w:rsidRDefault="000004C2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Uçak-helikopter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hasarı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5D91" w:rsidRPr="00127234" w:rsidRDefault="00D65D91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-Rapor/Tutanak</w:t>
      </w:r>
    </w:p>
    <w:p w:rsidR="00D65D91" w:rsidRDefault="00D65D91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- 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asarla ilgili fotoğraflar</w:t>
      </w:r>
    </w:p>
    <w:p w:rsidR="00B91781" w:rsidRPr="00127234" w:rsidRDefault="00B91781" w:rsidP="00127234">
      <w:p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91" w:rsidRPr="00127234" w:rsidRDefault="000004C2" w:rsidP="00D65D9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5.2.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D65D91" w:rsidRPr="00127234">
        <w:rPr>
          <w:rFonts w:ascii="Times New Roman" w:hAnsi="Times New Roman" w:cs="Times New Roman"/>
          <w:color w:val="000000"/>
          <w:sz w:val="24"/>
          <w:szCs w:val="24"/>
        </w:rPr>
        <w:t>Nakliye hasarı;</w:t>
      </w:r>
    </w:p>
    <w:p w:rsidR="00D65D91" w:rsidRPr="00127234" w:rsidRDefault="00D65D91" w:rsidP="000004C2">
      <w:pPr>
        <w:autoSpaceDE w:val="0"/>
        <w:autoSpaceDN w:val="0"/>
        <w:adjustRightInd w:val="0"/>
        <w:spacing w:after="0" w:line="288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- Tutanak,</w:t>
      </w:r>
    </w:p>
    <w:p w:rsidR="00D65D91" w:rsidRDefault="00D65D91" w:rsidP="000004C2">
      <w:pPr>
        <w:autoSpaceDE w:val="0"/>
        <w:autoSpaceDN w:val="0"/>
        <w:adjustRightInd w:val="0"/>
        <w:spacing w:after="0" w:line="288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2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127234">
        <w:rPr>
          <w:rFonts w:ascii="Times New Roman" w:hAnsi="Times New Roman" w:cs="Times New Roman"/>
          <w:color w:val="000000"/>
          <w:sz w:val="24"/>
          <w:szCs w:val="24"/>
        </w:rPr>
        <w:t>asarla ilgili fotoğraflar</w:t>
      </w:r>
    </w:p>
    <w:p w:rsidR="00B91781" w:rsidRPr="00127234" w:rsidRDefault="00B91781" w:rsidP="000004C2">
      <w:pPr>
        <w:autoSpaceDE w:val="0"/>
        <w:autoSpaceDN w:val="0"/>
        <w:adjustRightInd w:val="0"/>
        <w:spacing w:after="0" w:line="288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7EC" w:rsidRPr="000004C2" w:rsidRDefault="00B91781" w:rsidP="00A8142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Sigorta Şube Müdürlüğünce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Sigorta şirketine yazılı bildirim yapılarak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 xml:space="preserve"> Hasar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>osyası a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çtırılır. Sigorta Şube Müdürlüğünce S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 xml:space="preserve">igorta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Ş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>irketinden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eksper talep edilir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.( Sigorta Şirketi ile mutabakata varılan rakam altı hasarlar için istenmez.)</w:t>
      </w:r>
    </w:p>
    <w:p w:rsidR="000004C2" w:rsidRPr="000004C2" w:rsidRDefault="000004C2" w:rsidP="000004C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5D91" w:rsidRPr="000004C2" w:rsidRDefault="00D65D91" w:rsidP="00ED73A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>Eksper değerlen</w:t>
      </w:r>
      <w:r w:rsidR="000004C2"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dirmesine göre onarım mümkün ise 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Bütçe uygulama talimatının 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>ilgili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madde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>leri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uygulanarak onarım 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yaptırılır.</w:t>
      </w:r>
    </w:p>
    <w:p w:rsidR="000004C2" w:rsidRPr="000004C2" w:rsidRDefault="000004C2" w:rsidP="000004C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004C2" w:rsidRPr="006661ED" w:rsidRDefault="00D65D91" w:rsidP="00A8142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Onarımın 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yaptırılabilmesi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için İlgili Başkanlık/Havalimanı tarafından Satın Alma ve İkmal Birimine 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Talep 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apma 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 xml:space="preserve">Talimatına uygun olarak 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alep</w:t>
      </w:r>
      <w:r w:rsidR="000004C2">
        <w:rPr>
          <w:rFonts w:ascii="Times New Roman" w:hAnsi="Times New Roman" w:cs="Times New Roman"/>
          <w:color w:val="000000"/>
          <w:sz w:val="24"/>
          <w:szCs w:val="24"/>
        </w:rPr>
        <w:t xml:space="preserve"> Formu 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gönder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>ilmesi gerek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lidir.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61ED" w:rsidRPr="006661ED" w:rsidRDefault="006661ED" w:rsidP="006661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59C6" w:rsidRPr="008B59C6" w:rsidRDefault="008B59C6" w:rsidP="00762D63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9C6">
        <w:rPr>
          <w:rFonts w:ascii="Times New Roman" w:hAnsi="Times New Roman" w:cs="Times New Roman"/>
          <w:color w:val="000000"/>
          <w:sz w:val="24"/>
          <w:szCs w:val="24"/>
        </w:rPr>
        <w:t>Sigortalı her türlü taşınır veya taşınmazın hasarı ilgili ünite/birim tarafından takip edilip sonuçlandırılacaktır.</w:t>
      </w:r>
    </w:p>
    <w:p w:rsidR="008B59C6" w:rsidRPr="008B59C6" w:rsidRDefault="008B59C6" w:rsidP="008B59C6">
      <w:pPr>
        <w:pStyle w:val="ListeParagraf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9C6" w:rsidRPr="008B59C6" w:rsidRDefault="000004C2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9C6">
        <w:rPr>
          <w:rFonts w:ascii="Times New Roman" w:hAnsi="Times New Roman" w:cs="Times New Roman"/>
          <w:color w:val="000000"/>
          <w:sz w:val="24"/>
          <w:szCs w:val="24"/>
        </w:rPr>
        <w:t xml:space="preserve">İlgili Ünite hasar giderilince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Satın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lma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 xml:space="preserve"> ve İkmal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birimin</w:t>
      </w:r>
      <w:r w:rsidR="008B59C6">
        <w:rPr>
          <w:rFonts w:ascii="Times New Roman" w:hAnsi="Times New Roman" w:cs="Times New Roman"/>
          <w:color w:val="000000"/>
          <w:sz w:val="24"/>
          <w:szCs w:val="24"/>
        </w:rPr>
        <w:t>e gere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kli evrakları göndererek ödeme</w:t>
      </w:r>
      <w:r w:rsidR="008B59C6">
        <w:rPr>
          <w:rFonts w:ascii="Times New Roman" w:hAnsi="Times New Roman" w:cs="Times New Roman"/>
          <w:color w:val="000000"/>
          <w:sz w:val="24"/>
          <w:szCs w:val="24"/>
        </w:rPr>
        <w:t>nin gerçekleştirilmesini sağlayacaktır.</w:t>
      </w:r>
    </w:p>
    <w:p w:rsidR="008B59C6" w:rsidRPr="008B59C6" w:rsidRDefault="008B59C6" w:rsidP="008B59C6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0004C2" w:rsidRPr="000004C2" w:rsidRDefault="008B59C6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Ödemesi gerçekleşen hasara ait </w:t>
      </w:r>
      <w:r w:rsidR="000004C2" w:rsidRPr="000004C2">
        <w:rPr>
          <w:rFonts w:ascii="Times New Roman" w:hAnsi="Times New Roman" w:cs="Times New Roman"/>
          <w:color w:val="000000"/>
          <w:sz w:val="24"/>
          <w:szCs w:val="24"/>
        </w:rPr>
        <w:t>fatura sureti ve ilgili birimce d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üzenlenen uygunluk raporu sureti</w:t>
      </w:r>
      <w:r w:rsidR="000004C2"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Satın Alma Ve İkmal Dairesi Başkanlığı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Sigorta Şube Müdürlüğüne gönderilir.</w:t>
      </w:r>
    </w:p>
    <w:p w:rsidR="000004C2" w:rsidRPr="000004C2" w:rsidRDefault="000004C2" w:rsidP="000004C2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0004C2" w:rsidRDefault="000004C2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Hasar oluştuğunda,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Onarımın yapılamayacağına ilişkin Teknik Rapor düzenleni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e, İlgili Başkanlık/havalimanı hasarlı malzemenin yenisinin temini için talepte bulunacak</w:t>
      </w:r>
      <w:r w:rsidR="008B59C6">
        <w:rPr>
          <w:rFonts w:ascii="Times New Roman" w:hAnsi="Times New Roman" w:cs="Times New Roman"/>
          <w:color w:val="000000"/>
          <w:sz w:val="24"/>
          <w:szCs w:val="24"/>
        </w:rPr>
        <w:t xml:space="preserve"> veya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bedelinin tahsilini isteyecektir.</w:t>
      </w:r>
    </w:p>
    <w:p w:rsidR="000004C2" w:rsidRPr="000004C2" w:rsidRDefault="000004C2" w:rsidP="000004C2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0004C2" w:rsidRDefault="00D65D91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asara konu b</w:t>
      </w:r>
      <w:r w:rsidR="008B59C6">
        <w:rPr>
          <w:rFonts w:ascii="Times New Roman" w:hAnsi="Times New Roman" w:cs="Times New Roman"/>
          <w:color w:val="000000"/>
          <w:sz w:val="24"/>
          <w:szCs w:val="24"/>
        </w:rPr>
        <w:t>edel ilgili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birim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ce tespit edil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ecek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dayanakları ile birlikte Sigorta Şube Müdürlüğüne gönder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ilir.</w:t>
      </w:r>
    </w:p>
    <w:p w:rsidR="000004C2" w:rsidRPr="000004C2" w:rsidRDefault="000004C2" w:rsidP="000004C2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0004C2" w:rsidRDefault="00D65D91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Sigorta Şube 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üdürlüğü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 xml:space="preserve"> tazmine konu 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bedelin Sigorta Şirketi ile kuruluş arasında imzalanmış olan sözleşmede belirtilmiş olan süreler içerisinde 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 xml:space="preserve">Kuruluş hesaplarına 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yatırılmasını ister.</w:t>
      </w:r>
    </w:p>
    <w:p w:rsidR="000004C2" w:rsidRPr="000004C2" w:rsidRDefault="000004C2" w:rsidP="000004C2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0004C2" w:rsidRDefault="00D65D91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4C2">
        <w:rPr>
          <w:rFonts w:ascii="Times New Roman" w:hAnsi="Times New Roman" w:cs="Times New Roman"/>
          <w:color w:val="000000"/>
          <w:sz w:val="24"/>
          <w:szCs w:val="24"/>
        </w:rPr>
        <w:t>Sigorta şirketince bedelin yatırıl</w:t>
      </w:r>
      <w:r w:rsidR="00B91781">
        <w:rPr>
          <w:rFonts w:ascii="Times New Roman" w:hAnsi="Times New Roman" w:cs="Times New Roman"/>
          <w:color w:val="000000"/>
          <w:sz w:val="24"/>
          <w:szCs w:val="24"/>
        </w:rPr>
        <w:t>dığı bilgisi verildiğinde Satın Alma ve İkmal birimlerince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ali İşler 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airesi 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aşkanlığı ve hasar bildirimi yapmış olan havalimanı ve hasara konu malzeme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nin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 xml:space="preserve"> ait </w:t>
      </w:r>
      <w:r w:rsidR="00F52FB8">
        <w:rPr>
          <w:rFonts w:ascii="Times New Roman" w:hAnsi="Times New Roman" w:cs="Times New Roman"/>
          <w:color w:val="000000"/>
          <w:sz w:val="24"/>
          <w:szCs w:val="24"/>
        </w:rPr>
        <w:t>olduğu B</w:t>
      </w:r>
      <w:r w:rsidRPr="000004C2">
        <w:rPr>
          <w:rFonts w:ascii="Times New Roman" w:hAnsi="Times New Roman" w:cs="Times New Roman"/>
          <w:color w:val="000000"/>
          <w:sz w:val="24"/>
          <w:szCs w:val="24"/>
        </w:rPr>
        <w:t>aşkanlığa bilgi verilir.</w:t>
      </w:r>
    </w:p>
    <w:p w:rsidR="000004C2" w:rsidRPr="000004C2" w:rsidRDefault="000004C2" w:rsidP="000004C2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91" w:rsidRDefault="00F52FB8" w:rsidP="000004C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Mevzuatta belirtilen hallerde </w:t>
      </w:r>
      <w:r w:rsidR="00D65D91" w:rsidRPr="000004C2">
        <w:rPr>
          <w:rFonts w:ascii="Times New Roman" w:hAnsi="Times New Roman" w:cs="Times New Roman"/>
          <w:color w:val="000000"/>
          <w:sz w:val="24"/>
          <w:szCs w:val="24"/>
        </w:rPr>
        <w:t>Sigorta Şirketine İbraname gönderilerek dosya kapatılır.</w:t>
      </w:r>
    </w:p>
    <w:p w:rsidR="000004C2" w:rsidRPr="000004C2" w:rsidRDefault="000004C2" w:rsidP="000004C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682" w:rsidRPr="000004C2" w:rsidRDefault="00D160FE" w:rsidP="000004C2">
      <w:pPr>
        <w:pStyle w:val="AralkYok"/>
        <w:numPr>
          <w:ilvl w:val="0"/>
          <w:numId w:val="3"/>
        </w:numPr>
        <w:jc w:val="both"/>
        <w:rPr>
          <w:rStyle w:val="GvdemetniKaln"/>
          <w:rFonts w:eastAsiaTheme="minorHAnsi"/>
          <w:sz w:val="24"/>
          <w:szCs w:val="24"/>
        </w:rPr>
      </w:pPr>
      <w:r w:rsidRPr="000004C2">
        <w:rPr>
          <w:rStyle w:val="GvdemetniKaln"/>
          <w:rFonts w:eastAsiaTheme="minorHAnsi"/>
          <w:sz w:val="24"/>
          <w:szCs w:val="24"/>
        </w:rPr>
        <w:t xml:space="preserve">KAYITLAR/FORMLAR ve İLGİLİ </w:t>
      </w:r>
      <w:r w:rsidR="008465B8" w:rsidRPr="000004C2">
        <w:rPr>
          <w:rStyle w:val="GvdemetniKaln"/>
          <w:rFonts w:eastAsiaTheme="minorHAnsi"/>
          <w:sz w:val="24"/>
          <w:szCs w:val="24"/>
        </w:rPr>
        <w:t>DOKÜMANLAR</w:t>
      </w:r>
    </w:p>
    <w:p w:rsidR="00D160FE" w:rsidRPr="000004C2" w:rsidRDefault="00D160FE" w:rsidP="00D160FE">
      <w:pPr>
        <w:pStyle w:val="AralkYok"/>
        <w:jc w:val="both"/>
        <w:rPr>
          <w:rStyle w:val="GvdemetniKaln"/>
          <w:rFonts w:eastAsiaTheme="minorHAnsi"/>
          <w:sz w:val="24"/>
          <w:szCs w:val="24"/>
        </w:rPr>
      </w:pPr>
    </w:p>
    <w:p w:rsidR="00F222BF" w:rsidRPr="000004C2" w:rsidRDefault="00A81429" w:rsidP="000004C2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04C2">
        <w:rPr>
          <w:rFonts w:ascii="Times New Roman" w:hAnsi="Times New Roman" w:cs="Times New Roman"/>
          <w:sz w:val="24"/>
          <w:szCs w:val="24"/>
        </w:rPr>
        <w:t xml:space="preserve">DHMİ </w:t>
      </w:r>
      <w:r w:rsidR="000E1AE4">
        <w:rPr>
          <w:rFonts w:ascii="Times New Roman" w:hAnsi="Times New Roman" w:cs="Times New Roman"/>
          <w:sz w:val="24"/>
          <w:szCs w:val="24"/>
        </w:rPr>
        <w:t>O</w:t>
      </w:r>
      <w:r w:rsidRPr="000004C2">
        <w:rPr>
          <w:rFonts w:ascii="Times New Roman" w:hAnsi="Times New Roman" w:cs="Times New Roman"/>
          <w:sz w:val="24"/>
          <w:szCs w:val="24"/>
        </w:rPr>
        <w:t>nl</w:t>
      </w:r>
      <w:r w:rsidR="000E1AE4">
        <w:rPr>
          <w:rFonts w:ascii="Times New Roman" w:hAnsi="Times New Roman" w:cs="Times New Roman"/>
          <w:sz w:val="24"/>
          <w:szCs w:val="24"/>
        </w:rPr>
        <w:t>i</w:t>
      </w:r>
      <w:r w:rsidRPr="000004C2">
        <w:rPr>
          <w:rFonts w:ascii="Times New Roman" w:hAnsi="Times New Roman" w:cs="Times New Roman"/>
          <w:sz w:val="24"/>
          <w:szCs w:val="24"/>
        </w:rPr>
        <w:t>ne Sistem</w:t>
      </w:r>
      <w:r w:rsidR="00F222BF" w:rsidRPr="000004C2">
        <w:rPr>
          <w:rFonts w:ascii="Times New Roman" w:hAnsi="Times New Roman" w:cs="Times New Roman"/>
          <w:sz w:val="24"/>
          <w:szCs w:val="24"/>
        </w:rPr>
        <w:t>i evrak modülü</w:t>
      </w:r>
    </w:p>
    <w:p w:rsidR="00F222BF" w:rsidRPr="00DF3B2D" w:rsidRDefault="00F222BF" w:rsidP="000004C2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4C2">
        <w:rPr>
          <w:rFonts w:ascii="Times New Roman" w:hAnsi="Times New Roman" w:cs="Times New Roman"/>
          <w:sz w:val="24"/>
          <w:szCs w:val="24"/>
        </w:rPr>
        <w:t xml:space="preserve"> </w:t>
      </w:r>
      <w:r w:rsidR="000004C2" w:rsidRPr="00DF3B2D">
        <w:rPr>
          <w:rFonts w:ascii="Times New Roman" w:hAnsi="Times New Roman" w:cs="Times New Roman"/>
          <w:sz w:val="24"/>
          <w:szCs w:val="24"/>
        </w:rPr>
        <w:t>Sigorta Yönetmeliği</w:t>
      </w:r>
    </w:p>
    <w:p w:rsidR="00805A3F" w:rsidRDefault="00266E2E" w:rsidP="000004C2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2BF">
        <w:rPr>
          <w:rFonts w:ascii="Times New Roman" w:hAnsi="Times New Roman" w:cs="Times New Roman"/>
          <w:sz w:val="24"/>
          <w:szCs w:val="24"/>
        </w:rPr>
        <w:t>Bütçe Uygulama Talimatı</w:t>
      </w:r>
      <w:r w:rsidR="00805A3F" w:rsidRPr="00F222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55F1" w:rsidRPr="00F222BF" w:rsidRDefault="002B55F1" w:rsidP="000004C2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 Genel Müdürlüğünce yayınlanan mevzuat</w:t>
      </w:r>
    </w:p>
    <w:sectPr w:rsidR="002B55F1" w:rsidRPr="00F222B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CE" w:rsidRDefault="001266CE" w:rsidP="003F7A33">
      <w:pPr>
        <w:spacing w:after="0" w:line="240" w:lineRule="auto"/>
      </w:pPr>
      <w:r>
        <w:separator/>
      </w:r>
    </w:p>
  </w:endnote>
  <w:endnote w:type="continuationSeparator" w:id="0">
    <w:p w:rsidR="001266CE" w:rsidRDefault="001266CE" w:rsidP="003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33" w:rsidRPr="00DE6F11" w:rsidRDefault="00EB1D1D" w:rsidP="00DE6F11">
    <w:pPr>
      <w:pStyle w:val="AltBilgi"/>
    </w:pPr>
    <w:r w:rsidRPr="00DE6F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CE" w:rsidRDefault="001266CE" w:rsidP="003F7A33">
      <w:pPr>
        <w:spacing w:after="0" w:line="240" w:lineRule="auto"/>
      </w:pPr>
      <w:r>
        <w:separator/>
      </w:r>
    </w:p>
  </w:footnote>
  <w:footnote w:type="continuationSeparator" w:id="0">
    <w:p w:rsidR="001266CE" w:rsidRDefault="001266CE" w:rsidP="003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5"/>
      <w:gridCol w:w="1524"/>
      <w:gridCol w:w="1722"/>
      <w:gridCol w:w="1651"/>
      <w:gridCol w:w="1442"/>
      <w:gridCol w:w="1666"/>
    </w:tblGrid>
    <w:tr w:rsidR="003F7A33" w:rsidRPr="002C22CC" w:rsidTr="003F7A33">
      <w:trPr>
        <w:cantSplit/>
        <w:trHeight w:val="889"/>
      </w:trPr>
      <w:tc>
        <w:tcPr>
          <w:tcW w:w="1635" w:type="dxa"/>
          <w:hideMark/>
        </w:tcPr>
        <w:p w:rsidR="003F7A33" w:rsidRPr="002C22CC" w:rsidRDefault="003F7A33" w:rsidP="003F7A33">
          <w:pPr>
            <w:pStyle w:val="stBilgi"/>
            <w:ind w:left="172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491CBCA" wp14:editId="4843E7D0">
                <wp:simplePos x="0" y="0"/>
                <wp:positionH relativeFrom="column">
                  <wp:posOffset>113030</wp:posOffset>
                </wp:positionH>
                <wp:positionV relativeFrom="paragraph">
                  <wp:posOffset>59690</wp:posOffset>
                </wp:positionV>
                <wp:extent cx="469265" cy="444500"/>
                <wp:effectExtent l="0" t="0" r="698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4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9" w:type="dxa"/>
          <w:gridSpan w:val="4"/>
          <w:vAlign w:val="center"/>
          <w:hideMark/>
        </w:tcPr>
        <w:p w:rsidR="003F7A33" w:rsidRPr="00F41F95" w:rsidRDefault="00D65D91" w:rsidP="00986E35">
          <w:pPr>
            <w:pStyle w:val="Balk1"/>
            <w:jc w:val="center"/>
            <w:rPr>
              <w:sz w:val="24"/>
            </w:rPr>
          </w:pPr>
          <w:r>
            <w:rPr>
              <w:rStyle w:val="GvdemetniKaln"/>
              <w:sz w:val="24"/>
            </w:rPr>
            <w:t xml:space="preserve"> SİGORTA</w:t>
          </w:r>
          <w:r w:rsidR="00341FDB">
            <w:rPr>
              <w:rStyle w:val="GvdemetniKaln"/>
              <w:sz w:val="24"/>
            </w:rPr>
            <w:t xml:space="preserve"> UYGULAMA</w:t>
          </w:r>
          <w:r w:rsidR="00986E35">
            <w:rPr>
              <w:rStyle w:val="GvdemetniKaln"/>
              <w:sz w:val="24"/>
            </w:rPr>
            <w:t xml:space="preserve"> T</w:t>
          </w:r>
          <w:r w:rsidR="003F7A33" w:rsidRPr="00F41F95">
            <w:rPr>
              <w:rStyle w:val="GvdemetniKaln"/>
              <w:sz w:val="24"/>
            </w:rPr>
            <w:t>ALİMATI</w:t>
          </w:r>
        </w:p>
      </w:tc>
      <w:tc>
        <w:tcPr>
          <w:tcW w:w="1666" w:type="dxa"/>
          <w:hideMark/>
        </w:tcPr>
        <w:p w:rsidR="003F7A33" w:rsidRPr="002C22CC" w:rsidRDefault="003F7A33" w:rsidP="003F7A33">
          <w:pPr>
            <w:pStyle w:val="stBilgi"/>
            <w:spacing w:after="120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020F1D3" wp14:editId="3AEA0EA2">
                <wp:simplePos x="0" y="0"/>
                <wp:positionH relativeFrom="column">
                  <wp:posOffset>-13335</wp:posOffset>
                </wp:positionH>
                <wp:positionV relativeFrom="paragraph">
                  <wp:posOffset>65405</wp:posOffset>
                </wp:positionV>
                <wp:extent cx="765175" cy="427355"/>
                <wp:effectExtent l="0" t="0" r="0" b="0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22CC">
            <w:t xml:space="preserve">  </w:t>
          </w:r>
        </w:p>
        <w:p w:rsidR="003F7A33" w:rsidRPr="002C22CC" w:rsidRDefault="003F7A33" w:rsidP="003F7A33">
          <w:pPr>
            <w:jc w:val="center"/>
          </w:pPr>
        </w:p>
      </w:tc>
    </w:tr>
    <w:tr w:rsidR="00BB0B75" w:rsidRPr="009F4896" w:rsidTr="003F7A33">
      <w:trPr>
        <w:trHeight w:val="408"/>
      </w:trPr>
      <w:tc>
        <w:tcPr>
          <w:tcW w:w="3159" w:type="dxa"/>
          <w:gridSpan w:val="2"/>
          <w:vAlign w:val="center"/>
          <w:hideMark/>
        </w:tcPr>
        <w:p w:rsidR="00BB0B75" w:rsidRPr="004C5CE6" w:rsidRDefault="001930CE" w:rsidP="00BB0B75">
          <w:pPr>
            <w:rPr>
              <w:color w:val="000000"/>
              <w:sz w:val="24"/>
              <w:szCs w:val="24"/>
              <w:lang w:eastAsia="tr-TR"/>
            </w:rPr>
          </w:pPr>
          <w:r>
            <w:rPr>
              <w:color w:val="000000"/>
              <w:sz w:val="24"/>
              <w:szCs w:val="24"/>
              <w:lang w:eastAsia="tr-TR"/>
            </w:rPr>
            <w:t>KYS.GNL.SAT.TLM.004</w:t>
          </w:r>
          <w:r w:rsidR="00BB0B75">
            <w:rPr>
              <w:color w:val="FF0000"/>
            </w:rPr>
            <w:t xml:space="preserve"> </w:t>
          </w:r>
        </w:p>
      </w:tc>
      <w:tc>
        <w:tcPr>
          <w:tcW w:w="1722" w:type="dxa"/>
          <w:vAlign w:val="center"/>
          <w:hideMark/>
        </w:tcPr>
        <w:p w:rsidR="00BB0B75" w:rsidRDefault="00BB0B75" w:rsidP="00BB0B75">
          <w:pPr>
            <w:pStyle w:val="stBilgi"/>
            <w:jc w:val="center"/>
            <w:rPr>
              <w:rStyle w:val="Gvdemetni"/>
              <w:rFonts w:eastAsiaTheme="minorHAnsi"/>
              <w:sz w:val="20"/>
              <w:szCs w:val="20"/>
            </w:rPr>
          </w:pPr>
          <w:r w:rsidRPr="009F4896">
            <w:rPr>
              <w:rStyle w:val="Gvdemetni"/>
              <w:rFonts w:eastAsiaTheme="minorHAnsi"/>
              <w:sz w:val="20"/>
              <w:szCs w:val="20"/>
            </w:rPr>
            <w:t>Yür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ürlük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Tarihi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:</w:t>
          </w:r>
        </w:p>
        <w:p w:rsidR="00BB0B75" w:rsidRPr="009F4896" w:rsidRDefault="003149C3" w:rsidP="003149C3">
          <w:pPr>
            <w:pStyle w:val="stBilgi"/>
            <w:jc w:val="center"/>
          </w:pPr>
          <w:r>
            <w:rPr>
              <w:rStyle w:val="Gvdemetni"/>
              <w:rFonts w:eastAsiaTheme="minorHAnsi"/>
              <w:sz w:val="20"/>
              <w:szCs w:val="20"/>
            </w:rPr>
            <w:t>28/02/2020</w:t>
          </w:r>
        </w:p>
      </w:tc>
      <w:tc>
        <w:tcPr>
          <w:tcW w:w="1651" w:type="dxa"/>
          <w:vAlign w:val="center"/>
          <w:hideMark/>
        </w:tcPr>
        <w:p w:rsidR="00BB0B75" w:rsidRDefault="00BB0B75" w:rsidP="00BB0B75">
          <w:pPr>
            <w:pStyle w:val="stBilgi"/>
            <w:jc w:val="center"/>
            <w:rPr>
              <w:rStyle w:val="Gvdemetnitalik"/>
              <w:rFonts w:eastAsiaTheme="minorHAnsi"/>
              <w:i w:val="0"/>
              <w:sz w:val="20"/>
              <w:szCs w:val="20"/>
            </w:rPr>
          </w:pPr>
          <w:r w:rsidRPr="009F4896">
            <w:rPr>
              <w:rStyle w:val="Gvdemetni"/>
              <w:rFonts w:eastAsiaTheme="minorHAnsi"/>
              <w:sz w:val="20"/>
              <w:szCs w:val="20"/>
            </w:rPr>
            <w:t>Değ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işiklik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Tarihi</w:t>
          </w:r>
          <w:r w:rsidRPr="009F4896">
            <w:rPr>
              <w:rStyle w:val="Gvdemetnitalik"/>
              <w:rFonts w:eastAsiaTheme="minorHAnsi"/>
              <w:sz w:val="20"/>
              <w:szCs w:val="20"/>
            </w:rPr>
            <w:t xml:space="preserve"> :</w:t>
          </w:r>
        </w:p>
        <w:p w:rsidR="00BB0B75" w:rsidRPr="009F4896" w:rsidRDefault="00BB0B75" w:rsidP="00BB0B75">
          <w:pPr>
            <w:pStyle w:val="stBilgi"/>
            <w:jc w:val="center"/>
            <w:rPr>
              <w:i/>
              <w:iCs/>
            </w:rPr>
          </w:pPr>
          <w:r>
            <w:rPr>
              <w:rStyle w:val="Gvdemetnitalik"/>
              <w:rFonts w:eastAsiaTheme="minorHAnsi"/>
              <w:sz w:val="20"/>
              <w:szCs w:val="20"/>
            </w:rPr>
            <w:t xml:space="preserve">… </w:t>
          </w:r>
          <w:r w:rsidRPr="009F4896">
            <w:rPr>
              <w:rStyle w:val="Gvdemetnitalik"/>
              <w:rFonts w:eastAsiaTheme="minorHAnsi"/>
              <w:sz w:val="20"/>
              <w:szCs w:val="20"/>
            </w:rPr>
            <w:t>/</w:t>
          </w:r>
          <w:r>
            <w:rPr>
              <w:rStyle w:val="Gvdemetnitalik"/>
              <w:rFonts w:eastAsiaTheme="minorHAnsi"/>
              <w:sz w:val="20"/>
              <w:szCs w:val="20"/>
            </w:rPr>
            <w:t xml:space="preserve"> … </w:t>
          </w:r>
          <w:r w:rsidRPr="009F4896">
            <w:rPr>
              <w:rStyle w:val="Gvdemetnitalik"/>
              <w:rFonts w:eastAsiaTheme="minorHAnsi"/>
              <w:sz w:val="20"/>
              <w:szCs w:val="20"/>
            </w:rPr>
            <w:t>/</w:t>
          </w:r>
          <w:r>
            <w:rPr>
              <w:rStyle w:val="Gvdemetnitalik"/>
              <w:rFonts w:eastAsiaTheme="minorHAnsi"/>
              <w:sz w:val="20"/>
              <w:szCs w:val="20"/>
            </w:rPr>
            <w:t xml:space="preserve"> ……</w:t>
          </w:r>
        </w:p>
      </w:tc>
      <w:tc>
        <w:tcPr>
          <w:tcW w:w="1442" w:type="dxa"/>
          <w:vAlign w:val="center"/>
          <w:hideMark/>
        </w:tcPr>
        <w:p w:rsidR="00BB0B75" w:rsidRDefault="00BB0B75" w:rsidP="00BB0B75">
          <w:pPr>
            <w:pStyle w:val="stBilgi"/>
            <w:jc w:val="center"/>
            <w:rPr>
              <w:rStyle w:val="Gvdemetni"/>
              <w:rFonts w:eastAsiaTheme="minorHAnsi"/>
              <w:sz w:val="20"/>
              <w:szCs w:val="20"/>
            </w:rPr>
          </w:pPr>
          <w:r w:rsidRPr="009F4896">
            <w:rPr>
              <w:rStyle w:val="Gvdemetni"/>
              <w:rFonts w:eastAsiaTheme="minorHAnsi"/>
              <w:sz w:val="20"/>
              <w:szCs w:val="20"/>
            </w:rPr>
            <w:t>Değ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işiklik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No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:</w:t>
          </w:r>
        </w:p>
        <w:p w:rsidR="00BB0B75" w:rsidRPr="009F4896" w:rsidRDefault="00BB0B75" w:rsidP="00BB0B75">
          <w:pPr>
            <w:pStyle w:val="stBilgi"/>
            <w:jc w:val="center"/>
          </w:pPr>
          <w:r>
            <w:rPr>
              <w:rStyle w:val="Gvdemetnitalik"/>
              <w:rFonts w:eastAsiaTheme="minorHAnsi"/>
              <w:sz w:val="20"/>
              <w:szCs w:val="20"/>
            </w:rPr>
            <w:t>…</w:t>
          </w:r>
        </w:p>
      </w:tc>
      <w:tc>
        <w:tcPr>
          <w:tcW w:w="1666" w:type="dxa"/>
          <w:vAlign w:val="center"/>
          <w:hideMark/>
        </w:tcPr>
        <w:p w:rsidR="00BB0B75" w:rsidRPr="00B22E46" w:rsidRDefault="00BB0B75" w:rsidP="00BB0B75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22E46">
            <w:rPr>
              <w:rFonts w:ascii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ayfa 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t>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61B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61BE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3F7A33" w:rsidRDefault="003F7A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51"/>
    <w:multiLevelType w:val="multilevel"/>
    <w:tmpl w:val="B43E384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" w15:restartNumberingAfterBreak="0">
    <w:nsid w:val="1377655E"/>
    <w:multiLevelType w:val="multilevel"/>
    <w:tmpl w:val="90F22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B51531"/>
    <w:multiLevelType w:val="hybridMultilevel"/>
    <w:tmpl w:val="E38AB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0489"/>
    <w:multiLevelType w:val="multilevel"/>
    <w:tmpl w:val="90F22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1F65B1"/>
    <w:multiLevelType w:val="hybridMultilevel"/>
    <w:tmpl w:val="66984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33"/>
    <w:rsid w:val="000004C2"/>
    <w:rsid w:val="00024C54"/>
    <w:rsid w:val="0003145A"/>
    <w:rsid w:val="00054886"/>
    <w:rsid w:val="000800E3"/>
    <w:rsid w:val="00090D6B"/>
    <w:rsid w:val="000C2F08"/>
    <w:rsid w:val="000E1AE4"/>
    <w:rsid w:val="001113C6"/>
    <w:rsid w:val="001266CE"/>
    <w:rsid w:val="00127234"/>
    <w:rsid w:val="00145FDC"/>
    <w:rsid w:val="001930CE"/>
    <w:rsid w:val="001C73B8"/>
    <w:rsid w:val="001D710E"/>
    <w:rsid w:val="001D73E9"/>
    <w:rsid w:val="00214010"/>
    <w:rsid w:val="0021760A"/>
    <w:rsid w:val="0022287D"/>
    <w:rsid w:val="00252824"/>
    <w:rsid w:val="00266E2E"/>
    <w:rsid w:val="002761BE"/>
    <w:rsid w:val="002A78AC"/>
    <w:rsid w:val="002B55F1"/>
    <w:rsid w:val="003149C3"/>
    <w:rsid w:val="00314D8D"/>
    <w:rsid w:val="00320C83"/>
    <w:rsid w:val="00323D01"/>
    <w:rsid w:val="0034007D"/>
    <w:rsid w:val="00341FDB"/>
    <w:rsid w:val="00380C44"/>
    <w:rsid w:val="003F7A33"/>
    <w:rsid w:val="004008DA"/>
    <w:rsid w:val="00486A50"/>
    <w:rsid w:val="00487894"/>
    <w:rsid w:val="00490944"/>
    <w:rsid w:val="004B0E59"/>
    <w:rsid w:val="004B66B3"/>
    <w:rsid w:val="004C1D06"/>
    <w:rsid w:val="004D2A5B"/>
    <w:rsid w:val="004E52BD"/>
    <w:rsid w:val="005228D2"/>
    <w:rsid w:val="00565C77"/>
    <w:rsid w:val="0059670F"/>
    <w:rsid w:val="005D41ED"/>
    <w:rsid w:val="005E1AED"/>
    <w:rsid w:val="005E56CF"/>
    <w:rsid w:val="005E78C7"/>
    <w:rsid w:val="00601A1C"/>
    <w:rsid w:val="006661ED"/>
    <w:rsid w:val="006A77A7"/>
    <w:rsid w:val="006B0D47"/>
    <w:rsid w:val="006B1351"/>
    <w:rsid w:val="006B24DB"/>
    <w:rsid w:val="006E335B"/>
    <w:rsid w:val="0071275A"/>
    <w:rsid w:val="00723B81"/>
    <w:rsid w:val="00725D34"/>
    <w:rsid w:val="00745DBE"/>
    <w:rsid w:val="007516C2"/>
    <w:rsid w:val="00752A8B"/>
    <w:rsid w:val="00783642"/>
    <w:rsid w:val="00793E7F"/>
    <w:rsid w:val="007B349D"/>
    <w:rsid w:val="007E748F"/>
    <w:rsid w:val="007F17D2"/>
    <w:rsid w:val="00805A3F"/>
    <w:rsid w:val="00821766"/>
    <w:rsid w:val="00831453"/>
    <w:rsid w:val="008465B8"/>
    <w:rsid w:val="00852FF7"/>
    <w:rsid w:val="00856C4F"/>
    <w:rsid w:val="008658AC"/>
    <w:rsid w:val="00872EB4"/>
    <w:rsid w:val="008A101F"/>
    <w:rsid w:val="008A6B13"/>
    <w:rsid w:val="008B59C6"/>
    <w:rsid w:val="008E7323"/>
    <w:rsid w:val="00986E35"/>
    <w:rsid w:val="0099798C"/>
    <w:rsid w:val="009A57EA"/>
    <w:rsid w:val="009E3077"/>
    <w:rsid w:val="00A05CA4"/>
    <w:rsid w:val="00A26F62"/>
    <w:rsid w:val="00A6188B"/>
    <w:rsid w:val="00A65284"/>
    <w:rsid w:val="00A81429"/>
    <w:rsid w:val="00A870ED"/>
    <w:rsid w:val="00A96E84"/>
    <w:rsid w:val="00AA07EC"/>
    <w:rsid w:val="00AA1350"/>
    <w:rsid w:val="00AB1682"/>
    <w:rsid w:val="00AE634F"/>
    <w:rsid w:val="00B4357E"/>
    <w:rsid w:val="00B75731"/>
    <w:rsid w:val="00B843B2"/>
    <w:rsid w:val="00B91781"/>
    <w:rsid w:val="00B97F0F"/>
    <w:rsid w:val="00BB0B75"/>
    <w:rsid w:val="00BB633B"/>
    <w:rsid w:val="00BB7350"/>
    <w:rsid w:val="00BF35A2"/>
    <w:rsid w:val="00C244A7"/>
    <w:rsid w:val="00C42A43"/>
    <w:rsid w:val="00C43D7B"/>
    <w:rsid w:val="00C93761"/>
    <w:rsid w:val="00CA249E"/>
    <w:rsid w:val="00CB3BAA"/>
    <w:rsid w:val="00CE06EE"/>
    <w:rsid w:val="00CE38C6"/>
    <w:rsid w:val="00CF1819"/>
    <w:rsid w:val="00D05300"/>
    <w:rsid w:val="00D160FE"/>
    <w:rsid w:val="00D2591B"/>
    <w:rsid w:val="00D27D3C"/>
    <w:rsid w:val="00D352C1"/>
    <w:rsid w:val="00D65D91"/>
    <w:rsid w:val="00D9341C"/>
    <w:rsid w:val="00DB6230"/>
    <w:rsid w:val="00DC7BF0"/>
    <w:rsid w:val="00DD40C5"/>
    <w:rsid w:val="00DE6F11"/>
    <w:rsid w:val="00DF3B2D"/>
    <w:rsid w:val="00E25B3A"/>
    <w:rsid w:val="00E628A4"/>
    <w:rsid w:val="00E803F3"/>
    <w:rsid w:val="00E95E1D"/>
    <w:rsid w:val="00EA5EF6"/>
    <w:rsid w:val="00EB0E07"/>
    <w:rsid w:val="00EB1D1D"/>
    <w:rsid w:val="00EB3DD1"/>
    <w:rsid w:val="00EC3E1A"/>
    <w:rsid w:val="00EE16F8"/>
    <w:rsid w:val="00EF0111"/>
    <w:rsid w:val="00EF6931"/>
    <w:rsid w:val="00F222BF"/>
    <w:rsid w:val="00F24DDF"/>
    <w:rsid w:val="00F30723"/>
    <w:rsid w:val="00F33BDD"/>
    <w:rsid w:val="00F35E04"/>
    <w:rsid w:val="00F52FB8"/>
    <w:rsid w:val="00F77144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ABEB9"/>
  <w15:chartTrackingRefBased/>
  <w15:docId w15:val="{38AACAB1-00BF-4E62-8705-F5B5514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F7A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16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7A33"/>
  </w:style>
  <w:style w:type="paragraph" w:styleId="AltBilgi">
    <w:name w:val="footer"/>
    <w:basedOn w:val="Normal"/>
    <w:link w:val="AltBilgiChar"/>
    <w:uiPriority w:val="99"/>
    <w:unhideWhenUsed/>
    <w:rsid w:val="003F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A33"/>
  </w:style>
  <w:style w:type="character" w:customStyle="1" w:styleId="Balk1Char">
    <w:name w:val="Başlık 1 Char"/>
    <w:basedOn w:val="VarsaylanParagrafYazTipi"/>
    <w:link w:val="Balk1"/>
    <w:rsid w:val="003F7A33"/>
    <w:rPr>
      <w:rFonts w:ascii="Times New Roman" w:eastAsia="Times New Roman" w:hAnsi="Times New Roman" w:cs="Times New Roman"/>
      <w:sz w:val="160"/>
      <w:szCs w:val="20"/>
      <w:lang w:eastAsia="tr-TR"/>
    </w:rPr>
  </w:style>
  <w:style w:type="character" w:customStyle="1" w:styleId="Gvdemetnitalik">
    <w:name w:val="Gövde metni + İtalik"/>
    <w:rsid w:val="003F7A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rsid w:val="003F7A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">
    <w:name w:val="Gövde metni"/>
    <w:rsid w:val="003F7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styleId="ListeParagraf">
    <w:name w:val="List Paragraph"/>
    <w:basedOn w:val="Normal"/>
    <w:uiPriority w:val="34"/>
    <w:qFormat/>
    <w:rsid w:val="006B0D47"/>
    <w:pPr>
      <w:ind w:left="720"/>
      <w:contextualSpacing/>
    </w:pPr>
  </w:style>
  <w:style w:type="paragraph" w:styleId="AralkYok">
    <w:name w:val="No Spacing"/>
    <w:uiPriority w:val="1"/>
    <w:qFormat/>
    <w:rsid w:val="00AB168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08:11 05/11/2019</XMLData>
</file>

<file path=customXml/item3.xml><?xml version="1.0" encoding="utf-8"?>
<XMLData TextToDisplay="RightsWATCHMark">3|DHMI-DHMI Genel-TASNIF DISI|{00000000-0000-0000-0000-000000000000}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2BBDF-69EF-4044-A222-D5DA204476A3}">
  <ds:schemaRefs/>
</ds:datastoreItem>
</file>

<file path=customXml/itemProps2.xml><?xml version="1.0" encoding="utf-8"?>
<ds:datastoreItem xmlns:ds="http://schemas.openxmlformats.org/officeDocument/2006/customXml" ds:itemID="{8FE08EAF-A589-4565-9756-0B87EA9D661F}">
  <ds:schemaRefs/>
</ds:datastoreItem>
</file>

<file path=customXml/itemProps3.xml><?xml version="1.0" encoding="utf-8"?>
<ds:datastoreItem xmlns:ds="http://schemas.openxmlformats.org/officeDocument/2006/customXml" ds:itemID="{6D721004-97A8-4DA3-857E-A911C188AF71}">
  <ds:schemaRefs/>
</ds:datastoreItem>
</file>

<file path=customXml/itemProps4.xml><?xml version="1.0" encoding="utf-8"?>
<ds:datastoreItem xmlns:ds="http://schemas.openxmlformats.org/officeDocument/2006/customXml" ds:itemID="{2C3ED557-6417-45F0-965C-ADFECF5278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101104-EB98-4245-B768-F060382F6A43}"/>
</file>

<file path=customXml/itemProps6.xml><?xml version="1.0" encoding="utf-8"?>
<ds:datastoreItem xmlns:ds="http://schemas.openxmlformats.org/officeDocument/2006/customXml" ds:itemID="{A162A41E-9BCE-4D79-A947-ED3A360C7258}"/>
</file>

<file path=customXml/itemProps7.xml><?xml version="1.0" encoding="utf-8"?>
<ds:datastoreItem xmlns:ds="http://schemas.openxmlformats.org/officeDocument/2006/customXml" ds:itemID="{3CD0A43B-D773-435C-87C3-8E861B983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588</Words>
  <Characters>4277</Characters>
  <Application>Microsoft Office Word</Application>
  <DocSecurity>0</DocSecurity>
  <Lines>129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TOPTAŞ</dc:creator>
  <cp:keywords/>
  <dc:description/>
  <cp:lastModifiedBy>Güler PİRİM</cp:lastModifiedBy>
  <cp:revision>20</cp:revision>
  <cp:lastPrinted>2019-11-04T11:11:00Z</cp:lastPrinted>
  <dcterms:created xsi:type="dcterms:W3CDTF">2019-11-05T08:11:00Z</dcterms:created>
  <dcterms:modified xsi:type="dcterms:W3CDTF">2020-03-11T06:04:00Z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 Genel-TASNIF DISI|{00000000-0000-0000-0000-000000000000}</vt:lpwstr>
  </property>
</Properties>
</file>