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4F" w:rsidRPr="000C2B4F" w:rsidRDefault="000C2B4F" w:rsidP="000C2B4F">
      <w:pPr>
        <w:pStyle w:val="KonuBal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HAVALİMANI ÇALIŞANLARI İÇİN KART KULLANIM/GÜVENLİK TALİMATI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0C2B4F">
      <w:pPr>
        <w:pStyle w:val="Balk2"/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HAVA MEYDANI GİRİŞ KARTI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proofErr w:type="spellStart"/>
      <w:r w:rsidRPr="000C2B4F">
        <w:rPr>
          <w:sz w:val="22"/>
          <w:szCs w:val="22"/>
        </w:rPr>
        <w:t>Havameydanında</w:t>
      </w:r>
      <w:proofErr w:type="spellEnd"/>
      <w:r w:rsidRPr="000C2B4F">
        <w:rPr>
          <w:sz w:val="22"/>
          <w:szCs w:val="22"/>
        </w:rPr>
        <w:t xml:space="preserve"> çalışan herkes, mesaide bulundukları süre içinde </w:t>
      </w:r>
      <w:proofErr w:type="spellStart"/>
      <w:r w:rsidRPr="000C2B4F">
        <w:rPr>
          <w:sz w:val="22"/>
          <w:szCs w:val="22"/>
        </w:rPr>
        <w:t>havameydanı</w:t>
      </w:r>
      <w:proofErr w:type="spellEnd"/>
      <w:r w:rsidRPr="000C2B4F">
        <w:rPr>
          <w:sz w:val="22"/>
          <w:szCs w:val="22"/>
        </w:rPr>
        <w:t xml:space="preserve"> giriş kartını görünür şekilde yakasına asmak zorundadır.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 sadece izin verilen bölümler için geçerlidir.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kartının izin verilen şekilde kullanımından kart kullanıcıları ile birlikte, personelin bağlı olduğu kuruluşlar da sorumludur.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Giriş kartları sadece kart sahibi tarafından kullanılabilir. Hiçbir şekilde ikinci şahıslara verilmez. 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bir tehdit durumunda giriş kartlarının yerine günlük olarak kullanılacak bröve veya kartlar güvenlik makamlarınca verilebilir.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Kart taşıyıcıları çalıştıkları bölümlere özel olarak izin almadan misafir veya ziyaretçi kabul edemezler.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proofErr w:type="spellStart"/>
      <w:r w:rsidRPr="000C2B4F">
        <w:rPr>
          <w:sz w:val="22"/>
          <w:szCs w:val="22"/>
        </w:rPr>
        <w:t>Havameydanında</w:t>
      </w:r>
      <w:proofErr w:type="spellEnd"/>
      <w:r w:rsidRPr="000C2B4F">
        <w:rPr>
          <w:sz w:val="22"/>
          <w:szCs w:val="22"/>
        </w:rPr>
        <w:t xml:space="preserve"> çalışanlar için Mülki İdare Amirliğince verilen kartların haricinde hiçbir üniforma veya tanıtma kartı </w:t>
      </w:r>
      <w:proofErr w:type="spellStart"/>
      <w:r w:rsidRPr="000C2B4F">
        <w:rPr>
          <w:sz w:val="22"/>
          <w:szCs w:val="22"/>
        </w:rPr>
        <w:t>havameydanına</w:t>
      </w:r>
      <w:proofErr w:type="spellEnd"/>
      <w:r w:rsidRPr="000C2B4F">
        <w:rPr>
          <w:sz w:val="22"/>
          <w:szCs w:val="22"/>
        </w:rPr>
        <w:t xml:space="preserve"> giriş yetkisi vermez.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proofErr w:type="spellStart"/>
      <w:r w:rsidRPr="000C2B4F">
        <w:rPr>
          <w:sz w:val="22"/>
          <w:szCs w:val="22"/>
        </w:rPr>
        <w:t>Havameydanını</w:t>
      </w:r>
      <w:proofErr w:type="spellEnd"/>
      <w:r w:rsidRPr="000C2B4F">
        <w:rPr>
          <w:sz w:val="22"/>
          <w:szCs w:val="22"/>
        </w:rPr>
        <w:t xml:space="preserve"> kullanan yabancı havayolu şirketlerinin mürettebatı kendi havayolu tanıtım kartını kullanabilirler. Ancak her yıl geçerli olan örnek tanıtım kartlarını </w:t>
      </w:r>
      <w:proofErr w:type="spellStart"/>
      <w:r w:rsidRPr="000C2B4F">
        <w:rPr>
          <w:sz w:val="22"/>
          <w:szCs w:val="22"/>
        </w:rPr>
        <w:t>havameydanı</w:t>
      </w:r>
      <w:proofErr w:type="spellEnd"/>
      <w:r w:rsidRPr="000C2B4F">
        <w:rPr>
          <w:sz w:val="22"/>
          <w:szCs w:val="22"/>
        </w:rPr>
        <w:t xml:space="preserve"> güvenlik makamlarına vermek zorundadırlar.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Kart sahipleri </w:t>
      </w:r>
      <w:proofErr w:type="spellStart"/>
      <w:r w:rsidRPr="000C2B4F">
        <w:rPr>
          <w:sz w:val="22"/>
          <w:szCs w:val="22"/>
        </w:rPr>
        <w:t>havameydanının</w:t>
      </w:r>
      <w:proofErr w:type="spellEnd"/>
      <w:r w:rsidRPr="000C2B4F">
        <w:rPr>
          <w:sz w:val="22"/>
          <w:szCs w:val="22"/>
        </w:rPr>
        <w:t xml:space="preserve"> değişik bölümlerine ancak geçiş için oluşturulmuş kontrol noktalarından geçebilirler. Taşıdıkları kart kontrolsüz geçme imkanı vermez. Kontrol noktalarında istinasız herkes güvenlik taramasına tabi tutulur.</w:t>
      </w:r>
    </w:p>
    <w:p w:rsidR="000C2B4F" w:rsidRPr="000C2B4F" w:rsidRDefault="000C2B4F" w:rsidP="000C2B4F">
      <w:pPr>
        <w:pStyle w:val="GvdeMetniGirintisi2"/>
        <w:numPr>
          <w:ilvl w:val="0"/>
          <w:numId w:val="1"/>
        </w:numPr>
        <w:tabs>
          <w:tab w:val="clear" w:pos="1065"/>
        </w:tabs>
        <w:ind w:left="851" w:hanging="425"/>
        <w:rPr>
          <w:szCs w:val="22"/>
        </w:rPr>
      </w:pPr>
      <w:r w:rsidRPr="000C2B4F">
        <w:rPr>
          <w:szCs w:val="22"/>
        </w:rPr>
        <w:t xml:space="preserve">Giriş kartının kaybolması halinde, anında </w:t>
      </w:r>
      <w:proofErr w:type="spellStart"/>
      <w:r w:rsidRPr="000C2B4F">
        <w:rPr>
          <w:szCs w:val="22"/>
        </w:rPr>
        <w:t>havameydanı</w:t>
      </w:r>
      <w:proofErr w:type="spellEnd"/>
      <w:r w:rsidRPr="000C2B4F">
        <w:rPr>
          <w:szCs w:val="22"/>
        </w:rPr>
        <w:t xml:space="preserve"> güvenlik makamlarına müracaatla durum bildirilir.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0C2B4F">
      <w:pPr>
        <w:pStyle w:val="Balk2"/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 xml:space="preserve">ARAÇ </w:t>
      </w:r>
      <w:proofErr w:type="gramStart"/>
      <w:r w:rsidRPr="000C2B4F">
        <w:rPr>
          <w:b/>
          <w:sz w:val="22"/>
          <w:szCs w:val="22"/>
        </w:rPr>
        <w:t>TANITIM  KARTI</w:t>
      </w:r>
      <w:proofErr w:type="gramEnd"/>
    </w:p>
    <w:p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proofErr w:type="spellStart"/>
      <w:r w:rsidRPr="000C2B4F">
        <w:rPr>
          <w:sz w:val="22"/>
          <w:szCs w:val="22"/>
        </w:rPr>
        <w:t>Aprona</w:t>
      </w:r>
      <w:proofErr w:type="spellEnd"/>
      <w:r w:rsidRPr="000C2B4F">
        <w:rPr>
          <w:sz w:val="22"/>
          <w:szCs w:val="22"/>
        </w:rPr>
        <w:t xml:space="preserve"> giriş için </w:t>
      </w:r>
      <w:proofErr w:type="spellStart"/>
      <w:r w:rsidRPr="000C2B4F">
        <w:rPr>
          <w:sz w:val="22"/>
          <w:szCs w:val="22"/>
        </w:rPr>
        <w:t>apron</w:t>
      </w:r>
      <w:proofErr w:type="spellEnd"/>
      <w:r w:rsidRPr="000C2B4F">
        <w:rPr>
          <w:sz w:val="22"/>
          <w:szCs w:val="22"/>
        </w:rPr>
        <w:t xml:space="preserve"> plakası verilen araçlara ayrıca apron tanıtım kartı tanzim edilir. Kart aracın ön camında; dışardan sürekli görülebilecek şekilde taşınır. Bu tanıtım kartının üzerinde aracın plaka numarası, apron plaka numarası, araç sahibi kişi veya kuruluşun adı bulunur.</w:t>
      </w: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Araç tanıtım kartının olması araç içindeki kişilerin </w:t>
      </w:r>
      <w:proofErr w:type="spellStart"/>
      <w:r w:rsidRPr="000C2B4F">
        <w:rPr>
          <w:sz w:val="22"/>
          <w:szCs w:val="22"/>
        </w:rPr>
        <w:t>havameydanı</w:t>
      </w:r>
      <w:proofErr w:type="spellEnd"/>
      <w:r w:rsidRPr="000C2B4F">
        <w:rPr>
          <w:sz w:val="22"/>
          <w:szCs w:val="22"/>
        </w:rPr>
        <w:t xml:space="preserve"> tanıtım kartı olmadan </w:t>
      </w:r>
      <w:proofErr w:type="spellStart"/>
      <w:r w:rsidRPr="000C2B4F">
        <w:rPr>
          <w:sz w:val="22"/>
          <w:szCs w:val="22"/>
        </w:rPr>
        <w:t>havameydanı</w:t>
      </w:r>
      <w:proofErr w:type="spellEnd"/>
      <w:r w:rsidRPr="000C2B4F">
        <w:rPr>
          <w:sz w:val="22"/>
          <w:szCs w:val="22"/>
        </w:rPr>
        <w:t xml:space="preserve"> içerisine girebileceği anlamı vermez.</w:t>
      </w: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tehdit durumunda güvenlik makamları apron plakası ve araç tanıtım kartı yanında, bunların yerine geçebilecek özel kart uygulamasını tehdit süresince uygulayabilir.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0C2B4F">
      <w:pPr>
        <w:pStyle w:val="Balk2"/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GENEL HÜKÜMLER</w:t>
      </w:r>
    </w:p>
    <w:p w:rsidR="000C2B4F" w:rsidRPr="000C2B4F" w:rsidRDefault="000C2B4F" w:rsidP="000C2B4F">
      <w:pPr>
        <w:rPr>
          <w:sz w:val="22"/>
          <w:szCs w:val="22"/>
        </w:rPr>
      </w:pPr>
    </w:p>
    <w:p w:rsidR="000C2B4F" w:rsidRPr="000C2B4F" w:rsidRDefault="000C2B4F" w:rsidP="000C2B4F">
      <w:pPr>
        <w:pStyle w:val="GvdeMetn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r w:rsidRPr="000C2B4F">
        <w:rPr>
          <w:szCs w:val="22"/>
        </w:rPr>
        <w:t xml:space="preserve">Giriş Kartı alan herkes </w:t>
      </w:r>
      <w:proofErr w:type="spellStart"/>
      <w:r w:rsidRPr="000C2B4F">
        <w:rPr>
          <w:szCs w:val="22"/>
        </w:rPr>
        <w:t>Havameydanı</w:t>
      </w:r>
      <w:proofErr w:type="spellEnd"/>
      <w:r w:rsidRPr="000C2B4F">
        <w:rPr>
          <w:szCs w:val="22"/>
        </w:rPr>
        <w:t xml:space="preserve"> Giriş Kartları Yönergesini öğrenmek ve hükümlerine uygun hareket etmekle yükümlüdür.</w:t>
      </w:r>
    </w:p>
    <w:p w:rsidR="000C2B4F" w:rsidRPr="000C2B4F" w:rsidRDefault="000C2B4F" w:rsidP="000C2B4F">
      <w:pPr>
        <w:pStyle w:val="GvdeMetniGirintis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proofErr w:type="spellStart"/>
      <w:r w:rsidRPr="000C2B4F">
        <w:rPr>
          <w:szCs w:val="22"/>
        </w:rPr>
        <w:t>Havameydanında</w:t>
      </w:r>
      <w:proofErr w:type="spellEnd"/>
      <w:r w:rsidRPr="000C2B4F">
        <w:rPr>
          <w:szCs w:val="22"/>
        </w:rPr>
        <w:t xml:space="preserve"> çalışan herkes, şüpheli şahıs, paket, bagaj ve kolileri, kart kullanımına aykırı hareket edenleri, güvenliği bozucu tutum ve davranışlarda bulunanları, güvenlik makamlarına bildirmek zorundadır.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0C2B4F">
      <w:pPr>
        <w:pStyle w:val="Balk2"/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CEZAİ HÜKÜMLER</w:t>
      </w:r>
    </w:p>
    <w:p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:rsidR="000C2B4F" w:rsidRPr="000C2B4F" w:rsidRDefault="000C2B4F" w:rsidP="000C2B4F">
      <w:pPr>
        <w:jc w:val="both"/>
        <w:rPr>
          <w:sz w:val="22"/>
          <w:szCs w:val="22"/>
        </w:rPr>
      </w:pPr>
      <w:r w:rsidRPr="000C2B4F">
        <w:rPr>
          <w:sz w:val="22"/>
          <w:szCs w:val="22"/>
        </w:rPr>
        <w:t>Yukarıdaki hükümlere aykırı hareket edilmesi durumunda;</w:t>
      </w:r>
    </w:p>
    <w:p w:rsidR="000C2B4F" w:rsidRPr="000C2B4F" w:rsidRDefault="000C2B4F" w:rsidP="000C2B4F">
      <w:pPr>
        <w:numPr>
          <w:ilvl w:val="0"/>
          <w:numId w:val="3"/>
        </w:numPr>
        <w:tabs>
          <w:tab w:val="clear" w:pos="1308"/>
        </w:tabs>
        <w:ind w:left="851" w:hanging="284"/>
        <w:jc w:val="both"/>
        <w:rPr>
          <w:sz w:val="22"/>
          <w:szCs w:val="22"/>
        </w:rPr>
      </w:pPr>
      <w:proofErr w:type="spellStart"/>
      <w:r w:rsidRPr="000C2B4F">
        <w:rPr>
          <w:sz w:val="22"/>
          <w:szCs w:val="22"/>
        </w:rPr>
        <w:t>Havameydanı</w:t>
      </w:r>
      <w:proofErr w:type="spellEnd"/>
      <w:r w:rsidRPr="000C2B4F">
        <w:rPr>
          <w:sz w:val="22"/>
          <w:szCs w:val="22"/>
        </w:rPr>
        <w:t xml:space="preserve"> giriş kartı iptal edilir.</w:t>
      </w:r>
    </w:p>
    <w:p w:rsidR="000C2B4F" w:rsidRPr="000C2B4F" w:rsidRDefault="000C2B4F" w:rsidP="000C2B4F">
      <w:pPr>
        <w:numPr>
          <w:ilvl w:val="0"/>
          <w:numId w:val="3"/>
        </w:numPr>
        <w:tabs>
          <w:tab w:val="clear" w:pos="1308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Araç tanıtım kartı iptal edilir.</w:t>
      </w:r>
    </w:p>
    <w:p w:rsidR="000C2B4F" w:rsidRPr="000C2B4F" w:rsidRDefault="000C2B4F" w:rsidP="000C2B4F">
      <w:pPr>
        <w:pStyle w:val="GvdeMetni"/>
        <w:ind w:firstLine="567"/>
        <w:rPr>
          <w:color w:val="000000"/>
          <w:szCs w:val="22"/>
        </w:rPr>
      </w:pPr>
      <w:r w:rsidRPr="000C2B4F">
        <w:rPr>
          <w:color w:val="000000"/>
          <w:szCs w:val="22"/>
        </w:rPr>
        <w:t xml:space="preserve"> c) Kişi veya kuruluşlara SHY-22 Yönetmeliği/</w:t>
      </w:r>
      <w:proofErr w:type="spellStart"/>
      <w:r w:rsidRPr="000C2B4F">
        <w:rPr>
          <w:color w:val="000000"/>
          <w:szCs w:val="22"/>
        </w:rPr>
        <w:t>havameydanı</w:t>
      </w:r>
      <w:proofErr w:type="spellEnd"/>
      <w:r w:rsidRPr="000C2B4F">
        <w:rPr>
          <w:color w:val="000000"/>
          <w:szCs w:val="22"/>
        </w:rPr>
        <w:t xml:space="preserve"> işletmeci kuruluş mevzuatı gereğince DHMİ/İşletmeci Kuruluş tarafından parasal müeyyide uygulanır. </w:t>
      </w:r>
    </w:p>
    <w:p w:rsidR="000C2B4F" w:rsidRPr="000C2B4F" w:rsidRDefault="000C2B4F" w:rsidP="000C2B4F">
      <w:pPr>
        <w:pStyle w:val="Liste2"/>
        <w:ind w:left="0" w:firstLine="567"/>
        <w:rPr>
          <w:sz w:val="22"/>
          <w:szCs w:val="22"/>
        </w:rPr>
      </w:pPr>
      <w:r w:rsidRPr="000C2B4F">
        <w:rPr>
          <w:color w:val="000000"/>
          <w:sz w:val="22"/>
          <w:szCs w:val="22"/>
        </w:rPr>
        <w:t>ç)Güvenlik makamlarınca mevcut mevzuat gereğince adli takibat yapılır.</w:t>
      </w:r>
    </w:p>
    <w:p w:rsidR="00C77DC6" w:rsidRPr="000C2B4F" w:rsidRDefault="00373C59" w:rsidP="000C2B4F">
      <w:pPr>
        <w:ind w:left="5664" w:firstLine="708"/>
        <w:rPr>
          <w:sz w:val="24"/>
          <w:szCs w:val="24"/>
        </w:rPr>
      </w:pPr>
      <w:bookmarkStart w:id="0" w:name="_GoBack"/>
      <w:bookmarkEnd w:id="0"/>
    </w:p>
    <w:sectPr w:rsidR="00C77DC6" w:rsidRPr="000C2B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B4F" w:rsidRDefault="000C2B4F" w:rsidP="000C2B4F">
      <w:r>
        <w:separator/>
      </w:r>
    </w:p>
  </w:endnote>
  <w:endnote w:type="continuationSeparator" w:id="0">
    <w:p w:rsidR="000C2B4F" w:rsidRDefault="000C2B4F" w:rsidP="000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B4F" w:rsidRDefault="000C2B4F">
    <w:pPr>
      <w:pStyle w:val="Altbilgi"/>
    </w:pPr>
  </w:p>
  <w:p w:rsidR="00373C59" w:rsidRDefault="00373C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B4F" w:rsidRDefault="000C2B4F" w:rsidP="000C2B4F">
      <w:r>
        <w:separator/>
      </w:r>
    </w:p>
  </w:footnote>
  <w:footnote w:type="continuationSeparator" w:id="0">
    <w:p w:rsidR="000C2B4F" w:rsidRDefault="000C2B4F" w:rsidP="000C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2E9A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1">
    <w:nsid w:val="355C3AC1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2">
    <w:nsid w:val="529143A3"/>
    <w:multiLevelType w:val="singleLevel"/>
    <w:tmpl w:val="5290F442"/>
    <w:lvl w:ilvl="0">
      <w:start w:val="1"/>
      <w:numFmt w:val="lowerLetter"/>
      <w:lvlText w:val="%1-"/>
      <w:lvlJc w:val="left"/>
      <w:pPr>
        <w:tabs>
          <w:tab w:val="num" w:pos="1308"/>
        </w:tabs>
        <w:ind w:left="1308" w:hanging="600"/>
      </w:pPr>
      <w:rPr>
        <w:rFonts w:hint="default"/>
        <w:b/>
      </w:rPr>
    </w:lvl>
  </w:abstractNum>
  <w:abstractNum w:abstractNumId="3">
    <w:nsid w:val="6EC675E3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4F"/>
    <w:rsid w:val="000C2B4F"/>
    <w:rsid w:val="001F157B"/>
    <w:rsid w:val="00373C59"/>
    <w:rsid w:val="0039794E"/>
    <w:rsid w:val="004D37AC"/>
    <w:rsid w:val="00637DA6"/>
    <w:rsid w:val="008177A6"/>
    <w:rsid w:val="0088612D"/>
    <w:rsid w:val="00963A00"/>
    <w:rsid w:val="00BE5D6C"/>
    <w:rsid w:val="00BF6DB8"/>
    <w:rsid w:val="00C24C55"/>
    <w:rsid w:val="00D52E50"/>
    <w:rsid w:val="00E63C02"/>
    <w:rsid w:val="00E81803"/>
    <w:rsid w:val="00F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C2B4F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qFormat/>
    <w:rsid w:val="000C2B4F"/>
    <w:pPr>
      <w:keepNext/>
      <w:ind w:left="6372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C2B4F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0C2B4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0C2B4F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0C2B4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0C2B4F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C2B4F"/>
    <w:pPr>
      <w:ind w:firstLine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C2B4F"/>
    <w:pPr>
      <w:ind w:left="142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0C2B4F"/>
    <w:pPr>
      <w:ind w:left="566" w:hanging="283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C2B4F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qFormat/>
    <w:rsid w:val="000C2B4F"/>
    <w:pPr>
      <w:keepNext/>
      <w:ind w:left="6372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C2B4F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0C2B4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0C2B4F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0C2B4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0C2B4F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C2B4F"/>
    <w:pPr>
      <w:ind w:firstLine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C2B4F"/>
    <w:pPr>
      <w:ind w:left="142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0C2B4F"/>
    <w:pPr>
      <w:ind w:left="566" w:hanging="283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6763972-24AD-4C07-82CA-95868C82BAB2}"/>
</file>

<file path=customXml/itemProps2.xml><?xml version="1.0" encoding="utf-8"?>
<ds:datastoreItem xmlns:ds="http://schemas.openxmlformats.org/officeDocument/2006/customXml" ds:itemID="{818E14C2-EFD0-4B53-A35E-D2A7837E9781}"/>
</file>

<file path=customXml/itemProps3.xml><?xml version="1.0" encoding="utf-8"?>
<ds:datastoreItem xmlns:ds="http://schemas.openxmlformats.org/officeDocument/2006/customXml" ds:itemID="{925BBFD8-96CB-4158-A335-C733E48875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mustafakarabay</dc:creator>
  <cp:keywords/>
  <dc:description/>
  <cp:lastModifiedBy>Alpaslan DEMİREL</cp:lastModifiedBy>
  <cp:revision>2</cp:revision>
  <cp:lastPrinted>2017-01-11T11:59:00Z</cp:lastPrinted>
  <dcterms:created xsi:type="dcterms:W3CDTF">2017-01-11T11:59:00Z</dcterms:created>
  <dcterms:modified xsi:type="dcterms:W3CDTF">2017-01-11T11:59:00Z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86500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